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C8455">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3075"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14:paraId="4F6CA838">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4D5694B9">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0DCBE99B">
      <w:pPr>
        <w:ind w:left="682" w:leftChars="-203" w:hanging="1108" w:hangingChars="154"/>
        <w:rPr>
          <w:sz w:val="72"/>
          <w:szCs w:val="72"/>
        </w:rPr>
      </w:pPr>
    </w:p>
    <w:p w14:paraId="2D1DA736">
      <w:pPr>
        <w:ind w:left="682" w:leftChars="-203" w:hanging="1108" w:hangingChars="154"/>
        <w:rPr>
          <w:sz w:val="72"/>
          <w:szCs w:val="72"/>
        </w:rPr>
      </w:pPr>
    </w:p>
    <w:p w14:paraId="03DC9DA3">
      <w:pPr>
        <w:adjustRightInd w:val="0"/>
        <w:snapToGrid w:val="0"/>
        <w:spacing w:line="300" w:lineRule="auto"/>
        <w:jc w:val="left"/>
        <w:rPr>
          <w:b/>
          <w:bCs/>
          <w:snapToGrid w:val="0"/>
          <w:kern w:val="0"/>
          <w:sz w:val="28"/>
          <w:szCs w:val="28"/>
        </w:rPr>
      </w:pPr>
      <w:r>
        <w:rPr>
          <w:rFonts w:hint="eastAsia"/>
          <w:b/>
          <w:bCs/>
          <w:snapToGrid w:val="0"/>
          <w:kern w:val="0"/>
          <w:sz w:val="28"/>
          <w:szCs w:val="28"/>
        </w:rPr>
        <w:t xml:space="preserve"> </w:t>
      </w:r>
    </w:p>
    <w:p w14:paraId="3DF7BE30">
      <w:pPr>
        <w:adjustRightInd w:val="0"/>
        <w:snapToGrid w:val="0"/>
        <w:spacing w:line="300" w:lineRule="auto"/>
        <w:jc w:val="center"/>
        <w:rPr>
          <w:rFonts w:hint="eastAsia" w:asciiTheme="minorEastAsia" w:hAnsiTheme="minorEastAsia" w:eastAsiaTheme="minorEastAsia"/>
          <w:b/>
          <w:snapToGrid w:val="0"/>
          <w:kern w:val="0"/>
          <w:sz w:val="72"/>
          <w:szCs w:val="72"/>
          <w:lang w:eastAsia="zh-CN"/>
        </w:rPr>
      </w:pPr>
      <w:r>
        <w:rPr>
          <w:rFonts w:hint="eastAsia" w:asciiTheme="minorEastAsia" w:hAnsiTheme="minorEastAsia" w:eastAsiaTheme="minorEastAsia"/>
          <w:b/>
          <w:bCs/>
          <w:snapToGrid w:val="0"/>
          <w:kern w:val="0"/>
          <w:sz w:val="72"/>
          <w:szCs w:val="72"/>
          <w:lang w:eastAsia="zh-CN"/>
        </w:rPr>
        <w:t>中共深圳市委宣传部2026年文化产业发展专项资金项目审计服务项目</w:t>
      </w:r>
    </w:p>
    <w:p w14:paraId="504506B8">
      <w:pPr>
        <w:adjustRightInd w:val="0"/>
        <w:snapToGrid w:val="0"/>
        <w:spacing w:line="300" w:lineRule="auto"/>
        <w:jc w:val="center"/>
        <w:rPr>
          <w:rFonts w:ascii="经典标宋简" w:eastAsia="经典标宋简"/>
          <w:b/>
          <w:snapToGrid w:val="0"/>
          <w:kern w:val="0"/>
          <w:sz w:val="44"/>
          <w:szCs w:val="44"/>
        </w:rPr>
      </w:pPr>
    </w:p>
    <w:p w14:paraId="3149B381">
      <w:pPr>
        <w:adjustRightInd w:val="0"/>
        <w:snapToGrid w:val="0"/>
        <w:spacing w:line="300" w:lineRule="auto"/>
        <w:rPr>
          <w:rFonts w:ascii="经典标宋简" w:eastAsia="经典标宋简"/>
          <w:b/>
          <w:snapToGrid w:val="0"/>
          <w:kern w:val="0"/>
          <w:sz w:val="44"/>
          <w:szCs w:val="44"/>
        </w:rPr>
      </w:pPr>
    </w:p>
    <w:p w14:paraId="4D7B5BB4">
      <w:pPr>
        <w:adjustRightInd w:val="0"/>
        <w:snapToGrid w:val="0"/>
        <w:spacing w:line="300" w:lineRule="auto"/>
        <w:jc w:val="center"/>
        <w:rPr>
          <w:rFonts w:hint="eastAsia" w:asciiTheme="minorEastAsia" w:hAnsiTheme="minorEastAsia" w:eastAsiaTheme="minorEastAsia"/>
          <w:b/>
          <w:snapToGrid w:val="0"/>
          <w:kern w:val="0"/>
          <w:sz w:val="90"/>
          <w:lang w:eastAsia="zh-CN"/>
        </w:rPr>
      </w:pPr>
      <w:r>
        <w:rPr>
          <w:rFonts w:hint="eastAsia" w:asciiTheme="minorEastAsia" w:hAnsiTheme="minorEastAsia" w:eastAsiaTheme="minorEastAsia"/>
          <w:b/>
          <w:snapToGrid w:val="0"/>
          <w:kern w:val="0"/>
          <w:sz w:val="90"/>
        </w:rPr>
        <w:t>服务类</w:t>
      </w:r>
      <w:r>
        <w:rPr>
          <w:rFonts w:hint="eastAsia" w:asciiTheme="minorEastAsia" w:hAnsiTheme="minorEastAsia" w:eastAsiaTheme="minorEastAsia"/>
          <w:b/>
          <w:snapToGrid w:val="0"/>
          <w:kern w:val="0"/>
          <w:sz w:val="90"/>
          <w:lang w:eastAsia="zh-CN"/>
        </w:rPr>
        <w:t>征集文件</w:t>
      </w:r>
    </w:p>
    <w:p w14:paraId="016D2705">
      <w:pPr>
        <w:adjustRightInd w:val="0"/>
        <w:snapToGrid w:val="0"/>
        <w:spacing w:line="300" w:lineRule="auto"/>
        <w:jc w:val="center"/>
        <w:rPr>
          <w:rFonts w:ascii="经典等线简" w:eastAsia="经典等线简"/>
          <w:b/>
          <w:snapToGrid w:val="0"/>
          <w:kern w:val="0"/>
          <w:sz w:val="32"/>
        </w:rPr>
      </w:pPr>
    </w:p>
    <w:p w14:paraId="5C57A9EE">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SZZZ2026-QC0106</w:t>
      </w:r>
    </w:p>
    <w:p w14:paraId="4A1F0465">
      <w:pPr>
        <w:adjustRightInd w:val="0"/>
        <w:snapToGrid w:val="0"/>
        <w:spacing w:line="300" w:lineRule="auto"/>
        <w:jc w:val="center"/>
        <w:rPr>
          <w:rFonts w:ascii="经典等线简" w:eastAsia="经典等线简"/>
          <w:b/>
          <w:snapToGrid w:val="0"/>
          <w:kern w:val="0"/>
          <w:sz w:val="18"/>
          <w:szCs w:val="18"/>
        </w:rPr>
      </w:pPr>
    </w:p>
    <w:p w14:paraId="1505FFE1">
      <w:pPr>
        <w:adjustRightInd w:val="0"/>
        <w:snapToGrid w:val="0"/>
        <w:spacing w:line="300" w:lineRule="auto"/>
        <w:jc w:val="center"/>
        <w:rPr>
          <w:rFonts w:eastAsia="经典标宋简"/>
          <w:b/>
          <w:snapToGrid w:val="0"/>
          <w:kern w:val="0"/>
          <w:sz w:val="44"/>
        </w:rPr>
      </w:pPr>
    </w:p>
    <w:p w14:paraId="524D09B3">
      <w:pPr>
        <w:adjustRightInd w:val="0"/>
        <w:snapToGrid w:val="0"/>
        <w:spacing w:line="300" w:lineRule="auto"/>
        <w:jc w:val="center"/>
      </w:pPr>
      <w:r>
        <w:rPr>
          <w:rFonts w:eastAsia="经典标宋简"/>
          <w:b/>
          <w:snapToGrid w:val="0"/>
          <w:kern w:val="0"/>
          <w:sz w:val="44"/>
        </w:rPr>
        <w:t xml:space="preserve"> </w:t>
      </w:r>
    </w:p>
    <w:p w14:paraId="34ABDE6E"/>
    <w:p w14:paraId="5AA8BF39"/>
    <w:p w14:paraId="531E5592"/>
    <w:p w14:paraId="6FD29C33"/>
    <w:p w14:paraId="4C1AB13D"/>
    <w:p w14:paraId="150A0B06"/>
    <w:p w14:paraId="1556B535">
      <w:pPr>
        <w:pStyle w:val="30"/>
        <w:adjustRightInd w:val="0"/>
        <w:snapToGrid w:val="0"/>
        <w:spacing w:line="300" w:lineRule="auto"/>
        <w:ind w:hanging="835"/>
        <w:jc w:val="center"/>
        <w:rPr>
          <w:b/>
          <w:snapToGrid w:val="0"/>
          <w:sz w:val="30"/>
        </w:rPr>
      </w:pPr>
      <w:r>
        <w:rPr>
          <w:rFonts w:hint="eastAsia"/>
          <w:b/>
          <w:snapToGrid w:val="0"/>
          <w:sz w:val="30"/>
        </w:rPr>
        <w:t>二〇二</w:t>
      </w:r>
      <w:r>
        <w:rPr>
          <w:rFonts w:hint="eastAsia"/>
          <w:b/>
          <w:snapToGrid w:val="0"/>
          <w:sz w:val="30"/>
          <w:lang w:eastAsia="zh-CN"/>
        </w:rPr>
        <w:t>六</w:t>
      </w:r>
      <w:r>
        <w:rPr>
          <w:rFonts w:hint="eastAsia"/>
          <w:b/>
          <w:snapToGrid w:val="0"/>
          <w:sz w:val="30"/>
        </w:rPr>
        <w:t>年</w:t>
      </w:r>
      <w:r>
        <w:rPr>
          <w:rFonts w:hint="eastAsia"/>
          <w:b/>
          <w:snapToGrid w:val="0"/>
          <w:sz w:val="30"/>
          <w:lang w:val="en-US" w:eastAsia="zh-CN"/>
        </w:rPr>
        <w:t>四</w:t>
      </w:r>
      <w:r>
        <w:rPr>
          <w:rFonts w:hint="eastAsia"/>
          <w:b/>
          <w:snapToGrid w:val="0"/>
          <w:sz w:val="30"/>
        </w:rPr>
        <w:t>月</w:t>
      </w:r>
    </w:p>
    <w:p w14:paraId="4496843E">
      <w:pPr>
        <w:jc w:val="both"/>
        <w:rPr>
          <w:rFonts w:asciiTheme="minorEastAsia" w:hAnsiTheme="minorEastAsia" w:eastAsiaTheme="minorEastAsia"/>
          <w:b/>
          <w:bCs/>
          <w:sz w:val="44"/>
          <w:szCs w:val="44"/>
        </w:rPr>
      </w:pPr>
    </w:p>
    <w:p w14:paraId="7FCF76B5">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0440CC1B">
      <w:pPr>
        <w:spacing w:line="360" w:lineRule="auto"/>
        <w:ind w:firstLine="480" w:firstLineChars="200"/>
        <w:rPr>
          <w:rFonts w:ascii="宋体" w:hAnsi="宋体"/>
          <w:sz w:val="24"/>
        </w:rPr>
      </w:pPr>
    </w:p>
    <w:p w14:paraId="196B4379">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4C02548C">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666F2A8">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740E6423">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4F0AF517">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1E4F68AB">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6BD287E9">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610F0BAA">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46BBBE05">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5ED03C48">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23397486">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22DD07EB">
      <w:pPr>
        <w:spacing w:line="440" w:lineRule="exact"/>
        <w:ind w:firstLine="480" w:firstLineChars="200"/>
        <w:rPr>
          <w:rFonts w:ascii="仿宋" w:hAnsi="仿宋" w:eastAsia="仿宋"/>
          <w:sz w:val="24"/>
        </w:rPr>
      </w:pPr>
    </w:p>
    <w:p w14:paraId="0FB27BB0">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6A61B452">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4E7EF73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3ECC482C">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702CCA7A">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1BB9234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3A79BB0E">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2C314B9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1947F046">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7756C67A">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272BEEE3">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17851081">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021EA6B2">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24B3DD6E">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3BCE75AE">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35B5BA7C">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7C0429C4">
      <w:pPr>
        <w:spacing w:line="440" w:lineRule="exact"/>
        <w:ind w:firstLine="480" w:firstLineChars="200"/>
        <w:rPr>
          <w:rFonts w:ascii="仿宋" w:hAnsi="仿宋" w:eastAsia="仿宋"/>
          <w:sz w:val="24"/>
        </w:rPr>
      </w:pPr>
    </w:p>
    <w:p w14:paraId="1B633041">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2CD039A1">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359050CA">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0B95D6BD">
      <w:pPr>
        <w:spacing w:line="440" w:lineRule="exact"/>
        <w:ind w:firstLine="426" w:firstLineChars="177"/>
        <w:rPr>
          <w:rFonts w:ascii="仿宋_GB2312" w:eastAsia="仿宋_GB2312" w:hAnsiTheme="minorEastAsia"/>
          <w:b/>
          <w:color w:val="FF0000"/>
          <w:sz w:val="24"/>
        </w:rPr>
      </w:pPr>
    </w:p>
    <w:p w14:paraId="46C6857F">
      <w:pPr>
        <w:spacing w:line="440" w:lineRule="exact"/>
        <w:ind w:firstLine="424" w:firstLineChars="177"/>
        <w:rPr>
          <w:rFonts w:hint="eastAsia" w:ascii="仿宋" w:hAnsi="仿宋" w:eastAsia="仿宋"/>
          <w:sz w:val="24"/>
          <w:lang w:val="en-US" w:eastAsia="zh-CN"/>
        </w:rPr>
      </w:pPr>
      <w:r>
        <w:rPr>
          <w:rFonts w:hint="eastAsia" w:ascii="仿宋" w:hAnsi="仿宋" w:eastAsia="仿宋"/>
          <w:sz w:val="24"/>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2"/>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8720"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20"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与其他投标供应商的法定代表人、主要经营负责人、投标授权代表人、项目负责人、主要技术人员为</w:t>
            </w:r>
            <w:r>
              <w:rPr>
                <w:rFonts w:hint="eastAsia" w:ascii="仿宋" w:hAnsi="仿宋" w:eastAsia="仿宋" w:cs="仿宋"/>
                <w:b/>
                <w:bCs/>
                <w:color w:val="auto"/>
                <w:sz w:val="24"/>
                <w:szCs w:val="24"/>
                <w:highlight w:val="none"/>
                <w:lang w:val="en-US" w:eastAsia="zh-CN"/>
              </w:rPr>
              <w:t>同一人、属同一单位或者在同一单位缴纳社会保险</w:t>
            </w:r>
            <w:r>
              <w:rPr>
                <w:rFonts w:hint="eastAsia" w:ascii="仿宋" w:hAnsi="仿宋" w:eastAsia="仿宋" w:cs="仿宋"/>
                <w:color w:val="auto"/>
                <w:sz w:val="24"/>
                <w:szCs w:val="24"/>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8720"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参与本项目政府采购活动时，与其他投标供应商存在单位负责人为</w:t>
            </w:r>
            <w:r>
              <w:rPr>
                <w:rFonts w:hint="eastAsia" w:ascii="仿宋" w:hAnsi="仿宋" w:eastAsia="仿宋" w:cs="仿宋"/>
                <w:b/>
                <w:bCs/>
                <w:color w:val="auto"/>
                <w:sz w:val="24"/>
                <w:szCs w:val="24"/>
                <w:highlight w:val="none"/>
                <w:lang w:val="en-US" w:eastAsia="zh-CN"/>
              </w:rPr>
              <w:t>同一人或直接控股、管理关系</w:t>
            </w:r>
            <w:r>
              <w:rPr>
                <w:rFonts w:hint="eastAsia" w:ascii="仿宋" w:hAnsi="仿宋" w:eastAsia="仿宋" w:cs="仿宋"/>
                <w:color w:val="auto"/>
                <w:sz w:val="24"/>
                <w:szCs w:val="24"/>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8720"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与其他投标供应商的投标文件或部分投标文件</w:t>
            </w:r>
            <w:r>
              <w:rPr>
                <w:rFonts w:hint="eastAsia" w:ascii="仿宋" w:hAnsi="仿宋" w:eastAsia="仿宋" w:cs="仿宋"/>
                <w:b/>
                <w:bCs/>
                <w:color w:val="auto"/>
                <w:sz w:val="24"/>
                <w:szCs w:val="24"/>
                <w:highlight w:val="none"/>
                <w:lang w:val="en-US" w:eastAsia="zh-CN"/>
              </w:rPr>
              <w:t>相互混装或存在非正常一致</w:t>
            </w:r>
            <w:r>
              <w:rPr>
                <w:rFonts w:hint="eastAsia" w:ascii="仿宋" w:hAnsi="仿宋" w:eastAsia="仿宋" w:cs="仿宋"/>
                <w:color w:val="auto"/>
                <w:sz w:val="24"/>
                <w:szCs w:val="24"/>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8720"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与其他投标供应商的投标文件由</w:t>
            </w:r>
            <w:r>
              <w:rPr>
                <w:rFonts w:hint="eastAsia" w:ascii="仿宋" w:hAnsi="仿宋" w:eastAsia="仿宋" w:cs="仿宋"/>
                <w:b/>
                <w:bCs/>
                <w:color w:val="auto"/>
                <w:sz w:val="24"/>
                <w:szCs w:val="24"/>
                <w:highlight w:val="none"/>
                <w:lang w:val="en-US" w:eastAsia="zh-CN"/>
              </w:rPr>
              <w:t>同一单位或者同一人编制</w:t>
            </w:r>
            <w:r>
              <w:rPr>
                <w:rFonts w:hint="eastAsia" w:ascii="仿宋" w:hAnsi="仿宋" w:eastAsia="仿宋" w:cs="仿宋"/>
                <w:color w:val="auto"/>
                <w:sz w:val="24"/>
                <w:szCs w:val="24"/>
                <w:highlight w:val="none"/>
                <w:lang w:val="en-US" w:eastAsia="zh-CN"/>
              </w:rPr>
              <w:t>，或者使用</w:t>
            </w:r>
            <w:r>
              <w:rPr>
                <w:rFonts w:hint="eastAsia" w:ascii="仿宋" w:hAnsi="仿宋" w:eastAsia="仿宋" w:cs="仿宋"/>
                <w:b/>
                <w:bCs/>
                <w:color w:val="auto"/>
                <w:sz w:val="24"/>
                <w:szCs w:val="24"/>
                <w:highlight w:val="none"/>
                <w:lang w:val="en-US" w:eastAsia="zh-CN"/>
              </w:rPr>
              <w:t>同一设备编制</w:t>
            </w:r>
            <w:r>
              <w:rPr>
                <w:rFonts w:hint="eastAsia" w:ascii="仿宋" w:hAnsi="仿宋" w:eastAsia="仿宋" w:cs="仿宋"/>
                <w:color w:val="auto"/>
                <w:sz w:val="24"/>
                <w:szCs w:val="24"/>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720"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w:t>
            </w:r>
            <w:r>
              <w:rPr>
                <w:rFonts w:hint="eastAsia" w:ascii="仿宋" w:hAnsi="仿宋" w:eastAsia="仿宋" w:cs="仿宋"/>
                <w:b/>
                <w:bCs/>
                <w:color w:val="auto"/>
                <w:sz w:val="24"/>
                <w:szCs w:val="24"/>
                <w:highlight w:val="none"/>
                <w:lang w:val="en-US" w:eastAsia="zh-CN"/>
              </w:rPr>
              <w:t>未经出具机构核实</w:t>
            </w:r>
            <w:r>
              <w:rPr>
                <w:rFonts w:hint="eastAsia" w:ascii="仿宋" w:hAnsi="仿宋" w:eastAsia="仿宋" w:cs="仿宋"/>
                <w:color w:val="auto"/>
                <w:sz w:val="24"/>
                <w:szCs w:val="24"/>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8720"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擅自将投标密钥</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lang w:val="en-US" w:eastAsia="zh-CN"/>
              </w:rPr>
              <w:t>电子营业执照出借他人使用或未妥善保管。</w:t>
            </w:r>
          </w:p>
        </w:tc>
      </w:tr>
    </w:tbl>
    <w:p w14:paraId="31D2B502">
      <w:pPr>
        <w:rPr>
          <w:rFonts w:ascii="仿宋_GB2312" w:eastAsia="仿宋_GB2312" w:hAnsiTheme="minorEastAsia"/>
          <w:b/>
          <w:color w:val="FF0000"/>
          <w:sz w:val="24"/>
        </w:rPr>
      </w:pPr>
      <w:r>
        <w:rPr>
          <w:rFonts w:ascii="仿宋_GB2312" w:eastAsia="仿宋_GB2312" w:hAnsiTheme="minorEastAsia"/>
          <w:b/>
          <w:color w:val="FF0000"/>
          <w:sz w:val="24"/>
        </w:rPr>
        <w:br w:type="page"/>
      </w:r>
    </w:p>
    <w:p w14:paraId="573B92C1">
      <w:pPr>
        <w:pStyle w:val="50"/>
      </w:pPr>
    </w:p>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2A541850">
          <w:pPr>
            <w:pStyle w:val="505"/>
            <w:jc w:val="center"/>
            <w:rPr>
              <w:rFonts w:ascii="Times New Roman" w:hAnsi="Times New Roman" w:eastAsia="宋体" w:cs="Times New Roman"/>
              <w:b w:val="0"/>
              <w:bCs w:val="0"/>
              <w:iCs/>
              <w:smallCaps/>
              <w:color w:val="auto"/>
              <w:kern w:val="2"/>
              <w:sz w:val="21"/>
              <w:szCs w:val="24"/>
              <w:lang w:val="zh-CN"/>
            </w:rPr>
          </w:pPr>
          <w:r>
            <w:rPr>
              <w:color w:val="000000" w:themeColor="text1"/>
              <w:lang w:val="zh-CN"/>
            </w:rPr>
            <w:t>目</w:t>
          </w:r>
          <w:r>
            <w:rPr>
              <w:rFonts w:hint="eastAsia"/>
              <w:color w:val="000000" w:themeColor="text1"/>
              <w:lang w:val="zh-CN"/>
            </w:rPr>
            <w:t xml:space="preserve">  </w:t>
          </w:r>
          <w:r>
            <w:rPr>
              <w:color w:val="000000" w:themeColor="text1"/>
              <w:lang w:val="zh-CN"/>
            </w:rPr>
            <w:t>录</w:t>
          </w:r>
        </w:p>
        <w:p w14:paraId="32036EEC">
          <w:pPr>
            <w:pStyle w:val="36"/>
            <w:tabs>
              <w:tab w:val="right" w:leader="dot" w:pos="9628"/>
            </w:tabs>
            <w:rPr>
              <w:rFonts w:ascii="仿宋_GB2312" w:eastAsia="仿宋_GB2312"/>
              <w:sz w:val="24"/>
            </w:rPr>
          </w:pPr>
        </w:p>
        <w:p w14:paraId="7B270614">
          <w:pPr>
            <w:pStyle w:val="36"/>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"_Toc135293159" </w:instrText>
          </w:r>
          <w:r>
            <w:fldChar w:fldCharType="separate"/>
          </w:r>
          <w:r>
            <w:rPr>
              <w:rStyle w:val="58"/>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_Toc135293159 \h </w:instrText>
          </w:r>
          <w:r>
            <w:rPr>
              <w:rFonts w:hint="eastAsia" w:ascii="仿宋_GB2312" w:eastAsia="仿宋_GB2312"/>
              <w:sz w:val="24"/>
            </w:rPr>
            <w:fldChar w:fldCharType="separate"/>
          </w:r>
          <w:r>
            <w:rPr>
              <w:rFonts w:hint="eastAsia" w:ascii="仿宋_GB2312" w:eastAsia="仿宋_GB2312"/>
              <w:sz w:val="24"/>
            </w:rPr>
            <w:t>6</w:t>
          </w:r>
          <w:r>
            <w:rPr>
              <w:rFonts w:hint="eastAsia" w:ascii="仿宋_GB2312" w:eastAsia="仿宋_GB2312"/>
              <w:sz w:val="24"/>
            </w:rPr>
            <w:fldChar w:fldCharType="end"/>
          </w:r>
          <w:r>
            <w:rPr>
              <w:rFonts w:hint="eastAsia" w:ascii="仿宋_GB2312" w:eastAsia="仿宋_GB2312"/>
              <w:sz w:val="24"/>
            </w:rPr>
            <w:fldChar w:fldCharType="end"/>
          </w:r>
        </w:p>
        <w:p w14:paraId="2817AB1B">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"_Toc135293160" </w:instrText>
          </w:r>
          <w:r>
            <w:fldChar w:fldCharType="separate"/>
          </w:r>
          <w:r>
            <w:rPr>
              <w:rStyle w:val="58"/>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_Toc135293160 \h </w:instrText>
          </w:r>
          <w:r>
            <w:rPr>
              <w:rFonts w:hint="eastAsia" w:ascii="仿宋_GB2312" w:eastAsia="仿宋_GB2312"/>
              <w:sz w:val="24"/>
            </w:rPr>
            <w:fldChar w:fldCharType="separate"/>
          </w:r>
          <w:r>
            <w:rPr>
              <w:rFonts w:hint="eastAsia" w:ascii="仿宋_GB2312" w:eastAsia="仿宋_GB2312"/>
              <w:sz w:val="24"/>
            </w:rPr>
            <w:t>9</w:t>
          </w:r>
          <w:r>
            <w:rPr>
              <w:rFonts w:hint="eastAsia" w:ascii="仿宋_GB2312" w:eastAsia="仿宋_GB2312"/>
              <w:sz w:val="24"/>
            </w:rPr>
            <w:fldChar w:fldCharType="end"/>
          </w:r>
          <w:r>
            <w:rPr>
              <w:rFonts w:hint="eastAsia" w:ascii="仿宋_GB2312" w:eastAsia="仿宋_GB2312"/>
              <w:sz w:val="24"/>
            </w:rPr>
            <w:fldChar w:fldCharType="end"/>
          </w:r>
        </w:p>
        <w:p w14:paraId="7F0BE842">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"_Toc135293161" </w:instrText>
          </w:r>
          <w:r>
            <w:fldChar w:fldCharType="separate"/>
          </w:r>
          <w:r>
            <w:rPr>
              <w:rStyle w:val="58"/>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_Toc135293161 \h </w:instrText>
          </w:r>
          <w:r>
            <w:rPr>
              <w:rFonts w:hint="eastAsia" w:ascii="仿宋_GB2312" w:eastAsia="仿宋_GB2312"/>
              <w:sz w:val="24"/>
            </w:rPr>
            <w:fldChar w:fldCharType="separate"/>
          </w:r>
          <w:r>
            <w:rPr>
              <w:rFonts w:hint="eastAsia" w:ascii="仿宋_GB2312" w:eastAsia="仿宋_GB2312"/>
              <w:sz w:val="24"/>
            </w:rPr>
            <w:t>15</w:t>
          </w:r>
          <w:r>
            <w:rPr>
              <w:rFonts w:hint="eastAsia" w:ascii="仿宋_GB2312" w:eastAsia="仿宋_GB2312"/>
              <w:sz w:val="24"/>
            </w:rPr>
            <w:fldChar w:fldCharType="end"/>
          </w:r>
          <w:r>
            <w:rPr>
              <w:rFonts w:hint="eastAsia" w:ascii="仿宋_GB2312" w:eastAsia="仿宋_GB2312"/>
              <w:sz w:val="24"/>
            </w:rPr>
            <w:fldChar w:fldCharType="end"/>
          </w:r>
        </w:p>
        <w:p w14:paraId="781B7079">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"_Toc135293162" </w:instrText>
          </w:r>
          <w:r>
            <w:fldChar w:fldCharType="separate"/>
          </w:r>
          <w:r>
            <w:rPr>
              <w:rStyle w:val="58"/>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_Toc135293162 \h </w:instrText>
          </w:r>
          <w:r>
            <w:rPr>
              <w:rFonts w:hint="eastAsia" w:ascii="仿宋_GB2312" w:eastAsia="仿宋_GB2312"/>
              <w:sz w:val="24"/>
            </w:rPr>
            <w:fldChar w:fldCharType="separate"/>
          </w:r>
          <w:r>
            <w:rPr>
              <w:rFonts w:hint="eastAsia" w:ascii="仿宋_GB2312" w:eastAsia="仿宋_GB2312"/>
              <w:sz w:val="24"/>
            </w:rPr>
            <w:t>15</w:t>
          </w:r>
          <w:r>
            <w:rPr>
              <w:rFonts w:hint="eastAsia" w:ascii="仿宋_GB2312" w:eastAsia="仿宋_GB2312"/>
              <w:sz w:val="24"/>
            </w:rPr>
            <w:fldChar w:fldCharType="end"/>
          </w:r>
          <w:r>
            <w:rPr>
              <w:rFonts w:hint="eastAsia" w:ascii="仿宋_GB2312" w:eastAsia="仿宋_GB2312"/>
              <w:sz w:val="24"/>
            </w:rPr>
            <w:fldChar w:fldCharType="end"/>
          </w:r>
        </w:p>
        <w:p w14:paraId="27394B68">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"_Toc135293163" </w:instrText>
          </w:r>
          <w:r>
            <w:fldChar w:fldCharType="separate"/>
          </w:r>
          <w:r>
            <w:rPr>
              <w:rStyle w:val="58"/>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_Toc135293163 \h </w:instrText>
          </w:r>
          <w:r>
            <w:rPr>
              <w:rFonts w:hint="eastAsia" w:ascii="仿宋_GB2312" w:eastAsia="仿宋_GB2312"/>
              <w:sz w:val="24"/>
            </w:rPr>
            <w:fldChar w:fldCharType="separate"/>
          </w:r>
          <w:r>
            <w:rPr>
              <w:rFonts w:hint="eastAsia" w:ascii="仿宋_GB2312" w:eastAsia="仿宋_GB2312"/>
              <w:sz w:val="24"/>
            </w:rPr>
            <w:t>17</w:t>
          </w:r>
          <w:r>
            <w:rPr>
              <w:rFonts w:hint="eastAsia" w:ascii="仿宋_GB2312" w:eastAsia="仿宋_GB2312"/>
              <w:sz w:val="24"/>
            </w:rPr>
            <w:fldChar w:fldCharType="end"/>
          </w:r>
          <w:r>
            <w:rPr>
              <w:rFonts w:hint="eastAsia" w:ascii="仿宋_GB2312" w:eastAsia="仿宋_GB2312"/>
              <w:sz w:val="24"/>
            </w:rPr>
            <w:fldChar w:fldCharType="end"/>
          </w:r>
        </w:p>
        <w:p w14:paraId="44164B36">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"_Toc135293164" </w:instrText>
          </w:r>
          <w:r>
            <w:fldChar w:fldCharType="separate"/>
          </w:r>
          <w:r>
            <w:rPr>
              <w:rStyle w:val="58"/>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_Toc135293164 \h </w:instrText>
          </w:r>
          <w:r>
            <w:rPr>
              <w:rFonts w:hint="eastAsia" w:ascii="仿宋_GB2312" w:eastAsia="仿宋_GB2312"/>
              <w:sz w:val="24"/>
            </w:rPr>
            <w:fldChar w:fldCharType="separate"/>
          </w:r>
          <w:r>
            <w:rPr>
              <w:rFonts w:hint="eastAsia" w:ascii="仿宋_GB2312" w:eastAsia="仿宋_GB2312"/>
              <w:sz w:val="24"/>
            </w:rPr>
            <w:t>17</w:t>
          </w:r>
          <w:r>
            <w:rPr>
              <w:rFonts w:hint="eastAsia" w:ascii="仿宋_GB2312" w:eastAsia="仿宋_GB2312"/>
              <w:sz w:val="24"/>
            </w:rPr>
            <w:fldChar w:fldCharType="end"/>
          </w:r>
          <w:r>
            <w:rPr>
              <w:rFonts w:hint="eastAsia" w:ascii="仿宋_GB2312" w:eastAsia="仿宋_GB2312"/>
              <w:sz w:val="24"/>
            </w:rPr>
            <w:fldChar w:fldCharType="end"/>
          </w:r>
        </w:p>
        <w:p w14:paraId="4313B287">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"_Toc135293165" </w:instrText>
          </w:r>
          <w:r>
            <w:fldChar w:fldCharType="separate"/>
          </w:r>
          <w:r>
            <w:rPr>
              <w:rStyle w:val="58"/>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_Toc135293165 \h </w:instrText>
          </w:r>
          <w:r>
            <w:rPr>
              <w:rFonts w:hint="eastAsia" w:ascii="仿宋_GB2312" w:eastAsia="仿宋_GB2312"/>
              <w:sz w:val="24"/>
            </w:rPr>
            <w:fldChar w:fldCharType="separate"/>
          </w:r>
          <w:r>
            <w:rPr>
              <w:rFonts w:hint="eastAsia" w:ascii="仿宋_GB2312" w:eastAsia="仿宋_GB2312"/>
              <w:sz w:val="24"/>
            </w:rPr>
            <w:t>17</w:t>
          </w:r>
          <w:r>
            <w:rPr>
              <w:rFonts w:hint="eastAsia" w:ascii="仿宋_GB2312" w:eastAsia="仿宋_GB2312"/>
              <w:sz w:val="24"/>
            </w:rPr>
            <w:fldChar w:fldCharType="end"/>
          </w:r>
          <w:r>
            <w:rPr>
              <w:rFonts w:hint="eastAsia" w:ascii="仿宋_GB2312" w:eastAsia="仿宋_GB2312"/>
              <w:sz w:val="24"/>
            </w:rPr>
            <w:fldChar w:fldCharType="end"/>
          </w:r>
        </w:p>
        <w:p w14:paraId="5ECA0DDB">
          <w:pPr>
            <w:pStyle w:val="27"/>
            <w:tabs>
              <w:tab w:val="right" w:leader="dot" w:pos="9628"/>
            </w:tabs>
            <w:rPr>
              <w:rFonts w:ascii="仿宋_GB2312" w:eastAsia="仿宋_GB2312" w:hAnsiTheme="minorHAnsi" w:cstheme="minorBidi"/>
              <w:iCs w:val="0"/>
              <w:sz w:val="24"/>
            </w:rPr>
          </w:pPr>
          <w:r>
            <w:fldChar w:fldCharType="begin"/>
          </w:r>
          <w:r>
            <w:instrText xml:space="preserve"> HYPERLINK \l "_Toc135293166" </w:instrText>
          </w:r>
          <w:r>
            <w:fldChar w:fldCharType="separate"/>
          </w:r>
          <w:r>
            <w:rPr>
              <w:rStyle w:val="58"/>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_Toc135293166 \h </w:instrText>
          </w:r>
          <w:r>
            <w:rPr>
              <w:rFonts w:hint="eastAsia" w:ascii="仿宋_GB2312" w:eastAsia="仿宋_GB2312"/>
              <w:sz w:val="24"/>
            </w:rPr>
            <w:fldChar w:fldCharType="separate"/>
          </w:r>
          <w:r>
            <w:rPr>
              <w:rFonts w:hint="eastAsia"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14:paraId="52D5610A">
          <w:pPr>
            <w:pStyle w:val="27"/>
            <w:tabs>
              <w:tab w:val="right" w:leader="dot" w:pos="9628"/>
            </w:tabs>
            <w:rPr>
              <w:rFonts w:ascii="仿宋_GB2312" w:eastAsia="仿宋_GB2312" w:hAnsiTheme="minorHAnsi" w:cstheme="minorBidi"/>
              <w:iCs w:val="0"/>
              <w:sz w:val="24"/>
            </w:rPr>
          </w:pPr>
          <w:r>
            <w:fldChar w:fldCharType="begin"/>
          </w:r>
          <w:r>
            <w:instrText xml:space="preserve"> HYPERLINK \l "_Toc135293167" </w:instrText>
          </w:r>
          <w:r>
            <w:fldChar w:fldCharType="separate"/>
          </w:r>
          <w:r>
            <w:rPr>
              <w:rStyle w:val="58"/>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_Toc135293167 \h </w:instrText>
          </w:r>
          <w:r>
            <w:rPr>
              <w:rFonts w:hint="eastAsia" w:ascii="仿宋_GB2312" w:eastAsia="仿宋_GB2312"/>
              <w:sz w:val="24"/>
            </w:rPr>
            <w:fldChar w:fldCharType="separate"/>
          </w:r>
          <w:r>
            <w:rPr>
              <w:rFonts w:hint="eastAsia"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14:paraId="6328F319">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"_Toc135293168" </w:instrText>
          </w:r>
          <w:r>
            <w:fldChar w:fldCharType="separate"/>
          </w:r>
          <w:r>
            <w:rPr>
              <w:rStyle w:val="58"/>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_Toc135293168 \h </w:instrText>
          </w:r>
          <w:r>
            <w:rPr>
              <w:rFonts w:hint="eastAsia" w:ascii="仿宋_GB2312" w:eastAsia="仿宋_GB2312"/>
              <w:sz w:val="24"/>
            </w:rPr>
            <w:fldChar w:fldCharType="separate"/>
          </w:r>
          <w:r>
            <w:rPr>
              <w:rFonts w:hint="eastAsia" w:ascii="仿宋_GB2312" w:eastAsia="仿宋_GB2312"/>
              <w:sz w:val="24"/>
            </w:rPr>
            <w:t>26</w:t>
          </w:r>
          <w:r>
            <w:rPr>
              <w:rFonts w:hint="eastAsia" w:ascii="仿宋_GB2312" w:eastAsia="仿宋_GB2312"/>
              <w:sz w:val="24"/>
            </w:rPr>
            <w:fldChar w:fldCharType="end"/>
          </w:r>
          <w:r>
            <w:rPr>
              <w:rFonts w:hint="eastAsia" w:ascii="仿宋_GB2312" w:eastAsia="仿宋_GB2312"/>
              <w:sz w:val="24"/>
            </w:rPr>
            <w:fldChar w:fldCharType="end"/>
          </w:r>
        </w:p>
        <w:p w14:paraId="7E9FA014">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"_Toc135293169" </w:instrText>
          </w:r>
          <w:r>
            <w:fldChar w:fldCharType="separate"/>
          </w:r>
          <w:r>
            <w:rPr>
              <w:rStyle w:val="58"/>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_Toc135293169 \h </w:instrText>
          </w:r>
          <w:r>
            <w:rPr>
              <w:rFonts w:hint="eastAsia" w:ascii="仿宋_GB2312" w:eastAsia="仿宋_GB2312"/>
              <w:sz w:val="24"/>
            </w:rPr>
            <w:fldChar w:fldCharType="separate"/>
          </w:r>
          <w:r>
            <w:rPr>
              <w:rFonts w:hint="eastAsia" w:ascii="仿宋_GB2312" w:eastAsia="仿宋_GB2312"/>
              <w:sz w:val="24"/>
            </w:rPr>
            <w:t>28</w:t>
          </w:r>
          <w:r>
            <w:rPr>
              <w:rFonts w:hint="eastAsia" w:ascii="仿宋_GB2312" w:eastAsia="仿宋_GB2312"/>
              <w:sz w:val="24"/>
            </w:rPr>
            <w:fldChar w:fldCharType="end"/>
          </w:r>
          <w:r>
            <w:rPr>
              <w:rFonts w:hint="eastAsia" w:ascii="仿宋_GB2312" w:eastAsia="仿宋_GB2312"/>
              <w:sz w:val="24"/>
            </w:rPr>
            <w:fldChar w:fldCharType="end"/>
          </w:r>
        </w:p>
        <w:p w14:paraId="77ED781C">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"_Toc135293170" </w:instrText>
          </w:r>
          <w:r>
            <w:fldChar w:fldCharType="separate"/>
          </w:r>
          <w:r>
            <w:rPr>
              <w:rStyle w:val="58"/>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_Toc135293170 \h </w:instrText>
          </w:r>
          <w:r>
            <w:rPr>
              <w:rFonts w:hint="eastAsia" w:ascii="仿宋_GB2312" w:eastAsia="仿宋_GB2312"/>
              <w:sz w:val="24"/>
            </w:rPr>
            <w:fldChar w:fldCharType="separate"/>
          </w:r>
          <w:r>
            <w:rPr>
              <w:rFonts w:hint="eastAsia" w:ascii="仿宋_GB2312" w:eastAsia="仿宋_GB2312"/>
              <w:sz w:val="24"/>
            </w:rPr>
            <w:t>28</w:t>
          </w:r>
          <w:r>
            <w:rPr>
              <w:rFonts w:hint="eastAsia" w:ascii="仿宋_GB2312" w:eastAsia="仿宋_GB2312"/>
              <w:sz w:val="24"/>
            </w:rPr>
            <w:fldChar w:fldCharType="end"/>
          </w:r>
          <w:r>
            <w:rPr>
              <w:rFonts w:hint="eastAsia" w:ascii="仿宋_GB2312" w:eastAsia="仿宋_GB2312"/>
              <w:sz w:val="24"/>
            </w:rPr>
            <w:fldChar w:fldCharType="end"/>
          </w:r>
        </w:p>
        <w:p w14:paraId="67646875">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"_Toc135293171" </w:instrText>
          </w:r>
          <w:r>
            <w:fldChar w:fldCharType="separate"/>
          </w:r>
          <w:r>
            <w:rPr>
              <w:rStyle w:val="58"/>
              <w:rFonts w:hint="eastAsia" w:ascii="仿宋_GB2312" w:eastAsia="仿宋_GB2312"/>
              <w:sz w:val="24"/>
            </w:rPr>
            <w:t>二、</w:t>
          </w:r>
          <w:r>
            <w:rPr>
              <w:rStyle w:val="58"/>
              <w:rFonts w:hint="eastAsia" w:ascii="仿宋_GB2312" w:eastAsia="仿宋_GB2312"/>
              <w:sz w:val="24"/>
              <w:lang w:eastAsia="zh-CN"/>
            </w:rPr>
            <w:t>征集文件</w:t>
          </w:r>
          <w:r>
            <w:rPr>
              <w:rStyle w:val="58"/>
              <w:rFonts w:hint="eastAsia" w:ascii="仿宋_GB2312" w:eastAsia="仿宋_GB2312"/>
              <w:sz w:val="24"/>
            </w:rPr>
            <w:t>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_Toc135293171 \h </w:instrText>
          </w:r>
          <w:r>
            <w:rPr>
              <w:rFonts w:hint="eastAsia" w:ascii="仿宋_GB2312" w:eastAsia="仿宋_GB2312"/>
              <w:sz w:val="24"/>
            </w:rPr>
            <w:fldChar w:fldCharType="separate"/>
          </w:r>
          <w:r>
            <w:rPr>
              <w:rFonts w:hint="eastAsia" w:ascii="仿宋_GB2312" w:eastAsia="仿宋_GB2312"/>
              <w:sz w:val="24"/>
            </w:rPr>
            <w:t>30</w:t>
          </w:r>
          <w:r>
            <w:rPr>
              <w:rFonts w:hint="eastAsia" w:ascii="仿宋_GB2312" w:eastAsia="仿宋_GB2312"/>
              <w:sz w:val="24"/>
            </w:rPr>
            <w:fldChar w:fldCharType="end"/>
          </w:r>
          <w:r>
            <w:rPr>
              <w:rFonts w:hint="eastAsia" w:ascii="仿宋_GB2312" w:eastAsia="仿宋_GB2312"/>
              <w:sz w:val="24"/>
            </w:rPr>
            <w:fldChar w:fldCharType="end"/>
          </w:r>
        </w:p>
        <w:p w14:paraId="0D6665B7">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"_Toc135293172" </w:instrText>
          </w:r>
          <w:r>
            <w:fldChar w:fldCharType="separate"/>
          </w:r>
          <w:r>
            <w:rPr>
              <w:rStyle w:val="58"/>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_Toc135293172 \h </w:instrText>
          </w:r>
          <w:r>
            <w:rPr>
              <w:rFonts w:hint="eastAsia" w:ascii="仿宋_GB2312" w:eastAsia="仿宋_GB2312"/>
              <w:sz w:val="24"/>
            </w:rPr>
            <w:fldChar w:fldCharType="separate"/>
          </w:r>
          <w:r>
            <w:rPr>
              <w:rFonts w:hint="eastAsia" w:ascii="仿宋_GB2312" w:eastAsia="仿宋_GB2312"/>
              <w:sz w:val="24"/>
            </w:rPr>
            <w:t>31</w:t>
          </w:r>
          <w:r>
            <w:rPr>
              <w:rFonts w:hint="eastAsia" w:ascii="仿宋_GB2312" w:eastAsia="仿宋_GB2312"/>
              <w:sz w:val="24"/>
            </w:rPr>
            <w:fldChar w:fldCharType="end"/>
          </w:r>
          <w:r>
            <w:rPr>
              <w:rFonts w:hint="eastAsia" w:ascii="仿宋_GB2312" w:eastAsia="仿宋_GB2312"/>
              <w:sz w:val="24"/>
            </w:rPr>
            <w:fldChar w:fldCharType="end"/>
          </w:r>
        </w:p>
        <w:p w14:paraId="1A79B742">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"_Toc135293173" </w:instrText>
          </w:r>
          <w:r>
            <w:fldChar w:fldCharType="separate"/>
          </w:r>
          <w:r>
            <w:rPr>
              <w:rStyle w:val="58"/>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_Toc135293173 \h </w:instrText>
          </w:r>
          <w:r>
            <w:rPr>
              <w:rFonts w:hint="eastAsia" w:ascii="仿宋_GB2312" w:eastAsia="仿宋_GB2312"/>
              <w:sz w:val="24"/>
            </w:rPr>
            <w:fldChar w:fldCharType="separate"/>
          </w:r>
          <w:r>
            <w:rPr>
              <w:rFonts w:hint="eastAsia" w:ascii="仿宋_GB2312" w:eastAsia="仿宋_GB2312"/>
              <w:sz w:val="24"/>
            </w:rPr>
            <w:t>33</w:t>
          </w:r>
          <w:r>
            <w:rPr>
              <w:rFonts w:hint="eastAsia" w:ascii="仿宋_GB2312" w:eastAsia="仿宋_GB2312"/>
              <w:sz w:val="24"/>
            </w:rPr>
            <w:fldChar w:fldCharType="end"/>
          </w:r>
          <w:r>
            <w:rPr>
              <w:rFonts w:hint="eastAsia" w:ascii="仿宋_GB2312" w:eastAsia="仿宋_GB2312"/>
              <w:sz w:val="24"/>
            </w:rPr>
            <w:fldChar w:fldCharType="end"/>
          </w:r>
        </w:p>
        <w:p w14:paraId="17E2038A">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"_Toc135293174" </w:instrText>
          </w:r>
          <w:r>
            <w:fldChar w:fldCharType="separate"/>
          </w:r>
          <w:r>
            <w:rPr>
              <w:rStyle w:val="58"/>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_Toc135293174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401788CD">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"_Toc135293175" </w:instrText>
          </w:r>
          <w:r>
            <w:fldChar w:fldCharType="separate"/>
          </w:r>
          <w:r>
            <w:rPr>
              <w:rStyle w:val="58"/>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_Toc135293175 \h </w:instrText>
          </w:r>
          <w:r>
            <w:rPr>
              <w:rFonts w:hint="eastAsia" w:ascii="仿宋_GB2312" w:eastAsia="仿宋_GB2312"/>
              <w:sz w:val="24"/>
            </w:rPr>
            <w:fldChar w:fldCharType="separate"/>
          </w:r>
          <w:r>
            <w:rPr>
              <w:rFonts w:hint="eastAsia" w:ascii="仿宋_GB2312" w:eastAsia="仿宋_GB2312"/>
              <w:sz w:val="24"/>
            </w:rPr>
            <w:t>37</w:t>
          </w:r>
          <w:r>
            <w:rPr>
              <w:rFonts w:hint="eastAsia" w:ascii="仿宋_GB2312" w:eastAsia="仿宋_GB2312"/>
              <w:sz w:val="24"/>
            </w:rPr>
            <w:fldChar w:fldCharType="end"/>
          </w:r>
          <w:r>
            <w:rPr>
              <w:rFonts w:hint="eastAsia" w:ascii="仿宋_GB2312" w:eastAsia="仿宋_GB2312"/>
              <w:sz w:val="24"/>
            </w:rPr>
            <w:fldChar w:fldCharType="end"/>
          </w:r>
        </w:p>
        <w:p w14:paraId="0D1DA098">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"_Toc135293176" </w:instrText>
          </w:r>
          <w:r>
            <w:fldChar w:fldCharType="separate"/>
          </w:r>
          <w:r>
            <w:rPr>
              <w:rStyle w:val="58"/>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_Toc135293176 \h </w:instrText>
          </w:r>
          <w:r>
            <w:rPr>
              <w:rFonts w:hint="eastAsia" w:ascii="仿宋_GB2312" w:eastAsia="仿宋_GB2312"/>
              <w:sz w:val="24"/>
            </w:rPr>
            <w:fldChar w:fldCharType="separate"/>
          </w:r>
          <w:r>
            <w:rPr>
              <w:rFonts w:hint="eastAsia"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0739C1A4">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"_Toc135293177" </w:instrText>
          </w:r>
          <w:r>
            <w:fldChar w:fldCharType="separate"/>
          </w:r>
          <w:r>
            <w:rPr>
              <w:rStyle w:val="58"/>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_Toc135293177 \h </w:instrText>
          </w:r>
          <w:r>
            <w:rPr>
              <w:rFonts w:hint="eastAsia" w:ascii="仿宋_GB2312" w:eastAsia="仿宋_GB2312"/>
              <w:sz w:val="24"/>
            </w:rPr>
            <w:fldChar w:fldCharType="separate"/>
          </w:r>
          <w:r>
            <w:rPr>
              <w:rFonts w:hint="eastAsia" w:ascii="仿宋_GB2312" w:eastAsia="仿宋_GB2312"/>
              <w:sz w:val="24"/>
            </w:rPr>
            <w:t>41</w:t>
          </w:r>
          <w:r>
            <w:rPr>
              <w:rFonts w:hint="eastAsia" w:ascii="仿宋_GB2312" w:eastAsia="仿宋_GB2312"/>
              <w:sz w:val="24"/>
            </w:rPr>
            <w:fldChar w:fldCharType="end"/>
          </w:r>
          <w:r>
            <w:rPr>
              <w:rFonts w:hint="eastAsia" w:ascii="仿宋_GB2312" w:eastAsia="仿宋_GB2312"/>
              <w:sz w:val="24"/>
            </w:rPr>
            <w:fldChar w:fldCharType="end"/>
          </w:r>
        </w:p>
        <w:p w14:paraId="65AD4703">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"_Toc135293178" </w:instrText>
          </w:r>
          <w:r>
            <w:fldChar w:fldCharType="separate"/>
          </w:r>
          <w:r>
            <w:rPr>
              <w:rStyle w:val="58"/>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_Toc135293178 \h </w:instrText>
          </w:r>
          <w:r>
            <w:rPr>
              <w:rFonts w:hint="eastAsia" w:ascii="仿宋_GB2312" w:eastAsia="仿宋_GB2312"/>
              <w:sz w:val="24"/>
            </w:rPr>
            <w:fldChar w:fldCharType="separate"/>
          </w:r>
          <w:r>
            <w:rPr>
              <w:rFonts w:hint="eastAsia" w:ascii="仿宋_GB2312" w:eastAsia="仿宋_GB2312"/>
              <w:sz w:val="24"/>
            </w:rPr>
            <w:t>41</w:t>
          </w:r>
          <w:r>
            <w:rPr>
              <w:rFonts w:hint="eastAsia" w:ascii="仿宋_GB2312" w:eastAsia="仿宋_GB2312"/>
              <w:sz w:val="24"/>
            </w:rPr>
            <w:fldChar w:fldCharType="end"/>
          </w:r>
          <w:r>
            <w:rPr>
              <w:rFonts w:hint="eastAsia" w:ascii="仿宋_GB2312" w:eastAsia="仿宋_GB2312"/>
              <w:sz w:val="24"/>
            </w:rPr>
            <w:fldChar w:fldCharType="end"/>
          </w:r>
        </w:p>
        <w:p w14:paraId="128AB410">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"_Toc135293179" </w:instrText>
          </w:r>
          <w:r>
            <w:fldChar w:fldCharType="separate"/>
          </w:r>
          <w:r>
            <w:rPr>
              <w:rStyle w:val="58"/>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_Toc135293179 \h </w:instrText>
          </w:r>
          <w:r>
            <w:rPr>
              <w:rFonts w:hint="eastAsia" w:ascii="仿宋_GB2312" w:eastAsia="仿宋_GB2312"/>
              <w:sz w:val="24"/>
            </w:rPr>
            <w:fldChar w:fldCharType="separate"/>
          </w:r>
          <w:r>
            <w:rPr>
              <w:rFonts w:hint="eastAsia" w:ascii="仿宋_GB2312" w:eastAsia="仿宋_GB2312"/>
              <w:sz w:val="24"/>
            </w:rPr>
            <w:t>44</w:t>
          </w:r>
          <w:r>
            <w:rPr>
              <w:rFonts w:hint="eastAsia" w:ascii="仿宋_GB2312" w:eastAsia="仿宋_GB2312"/>
              <w:sz w:val="24"/>
            </w:rPr>
            <w:fldChar w:fldCharType="end"/>
          </w:r>
          <w:r>
            <w:rPr>
              <w:rFonts w:hint="eastAsia" w:ascii="仿宋_GB2312" w:eastAsia="仿宋_GB2312"/>
              <w:sz w:val="24"/>
            </w:rPr>
            <w:fldChar w:fldCharType="end"/>
          </w:r>
        </w:p>
        <w:p w14:paraId="27459C4D">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"_Toc135293180" </w:instrText>
          </w:r>
          <w:r>
            <w:fldChar w:fldCharType="separate"/>
          </w:r>
          <w:r>
            <w:rPr>
              <w:rStyle w:val="58"/>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_Toc135293180 \h </w:instrText>
          </w:r>
          <w:r>
            <w:rPr>
              <w:rFonts w:hint="eastAsia" w:ascii="仿宋_GB2312" w:eastAsia="仿宋_GB2312"/>
              <w:sz w:val="24"/>
            </w:rPr>
            <w:fldChar w:fldCharType="separate"/>
          </w:r>
          <w:r>
            <w:rPr>
              <w:rFonts w:hint="eastAsia" w:ascii="仿宋_GB2312" w:eastAsia="仿宋_GB2312"/>
              <w:sz w:val="24"/>
            </w:rPr>
            <w:t>45</w:t>
          </w:r>
          <w:r>
            <w:rPr>
              <w:rFonts w:hint="eastAsia" w:ascii="仿宋_GB2312" w:eastAsia="仿宋_GB2312"/>
              <w:sz w:val="24"/>
            </w:rPr>
            <w:fldChar w:fldCharType="end"/>
          </w:r>
          <w:r>
            <w:rPr>
              <w:rFonts w:hint="eastAsia" w:ascii="仿宋_GB2312" w:eastAsia="仿宋_GB2312"/>
              <w:sz w:val="24"/>
            </w:rPr>
            <w:fldChar w:fldCharType="end"/>
          </w:r>
        </w:p>
        <w:p w14:paraId="0031C428">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"_Toc135293181" </w:instrText>
          </w:r>
          <w:r>
            <w:fldChar w:fldCharType="separate"/>
          </w:r>
          <w:r>
            <w:rPr>
              <w:rStyle w:val="58"/>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_Toc135293181 \h </w:instrText>
          </w:r>
          <w:r>
            <w:rPr>
              <w:rFonts w:hint="eastAsia" w:ascii="仿宋_GB2312" w:eastAsia="仿宋_GB2312"/>
              <w:sz w:val="24"/>
            </w:rPr>
            <w:fldChar w:fldCharType="separate"/>
          </w:r>
          <w:r>
            <w:rPr>
              <w:rFonts w:hint="eastAsia" w:ascii="仿宋_GB2312" w:eastAsia="仿宋_GB2312"/>
              <w:sz w:val="24"/>
            </w:rPr>
            <w:t>47</w:t>
          </w:r>
          <w:r>
            <w:rPr>
              <w:rFonts w:hint="eastAsia" w:ascii="仿宋_GB2312" w:eastAsia="仿宋_GB2312"/>
              <w:sz w:val="24"/>
            </w:rPr>
            <w:fldChar w:fldCharType="end"/>
          </w:r>
          <w:r>
            <w:rPr>
              <w:rFonts w:hint="eastAsia" w:ascii="仿宋_GB2312" w:eastAsia="仿宋_GB2312"/>
              <w:sz w:val="24"/>
            </w:rPr>
            <w:fldChar w:fldCharType="end"/>
          </w:r>
        </w:p>
        <w:p w14:paraId="54D89591">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"_Toc135293192" </w:instrText>
          </w:r>
          <w:r>
            <w:fldChar w:fldCharType="separate"/>
          </w:r>
          <w:r>
            <w:rPr>
              <w:rStyle w:val="58"/>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_Toc135293192 \h </w:instrText>
          </w:r>
          <w:r>
            <w:rPr>
              <w:rFonts w:hint="eastAsia" w:ascii="仿宋_GB2312" w:eastAsia="仿宋_GB2312"/>
              <w:sz w:val="24"/>
            </w:rPr>
            <w:fldChar w:fldCharType="separate"/>
          </w:r>
          <w:r>
            <w:rPr>
              <w:rFonts w:hint="eastAsia" w:ascii="仿宋_GB2312" w:eastAsia="仿宋_GB2312"/>
              <w:sz w:val="24"/>
            </w:rPr>
            <w:t>74</w:t>
          </w:r>
          <w:r>
            <w:rPr>
              <w:rFonts w:hint="eastAsia" w:ascii="仿宋_GB2312" w:eastAsia="仿宋_GB2312"/>
              <w:sz w:val="24"/>
            </w:rPr>
            <w:fldChar w:fldCharType="end"/>
          </w:r>
          <w:r>
            <w:rPr>
              <w:rFonts w:hint="eastAsia" w:ascii="仿宋_GB2312" w:eastAsia="仿宋_GB2312"/>
              <w:sz w:val="24"/>
            </w:rPr>
            <w:fldChar w:fldCharType="end"/>
          </w:r>
        </w:p>
        <w:p w14:paraId="59A9BFF0">
          <w:pPr>
            <w:pStyle w:val="36"/>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"_Toc135293193" </w:instrText>
          </w:r>
          <w:r>
            <w:fldChar w:fldCharType="separate"/>
          </w:r>
          <w:r>
            <w:rPr>
              <w:rStyle w:val="58"/>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_Toc135293193 \h </w:instrText>
          </w:r>
          <w:r>
            <w:rPr>
              <w:rFonts w:hint="eastAsia" w:ascii="仿宋_GB2312" w:eastAsia="仿宋_GB2312"/>
              <w:sz w:val="24"/>
            </w:rPr>
            <w:fldChar w:fldCharType="separate"/>
          </w:r>
          <w:r>
            <w:rPr>
              <w:rFonts w:hint="eastAsia" w:ascii="仿宋_GB2312" w:eastAsia="仿宋_GB2312"/>
              <w:sz w:val="24"/>
            </w:rPr>
            <w:t>77</w:t>
          </w:r>
          <w:r>
            <w:rPr>
              <w:rFonts w:hint="eastAsia" w:ascii="仿宋_GB2312" w:eastAsia="仿宋_GB2312"/>
              <w:sz w:val="24"/>
            </w:rPr>
            <w:fldChar w:fldCharType="end"/>
          </w:r>
          <w:r>
            <w:rPr>
              <w:rFonts w:hint="eastAsia" w:ascii="仿宋_GB2312" w:eastAsia="仿宋_GB2312"/>
              <w:sz w:val="24"/>
            </w:rPr>
            <w:fldChar w:fldCharType="end"/>
          </w:r>
        </w:p>
        <w:p w14:paraId="20D6A3C5">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"_Toc135293194" </w:instrText>
          </w:r>
          <w:r>
            <w:fldChar w:fldCharType="separate"/>
          </w:r>
          <w:r>
            <w:rPr>
              <w:rStyle w:val="58"/>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_Toc135293194 \h </w:instrText>
          </w:r>
          <w:r>
            <w:rPr>
              <w:rFonts w:hint="eastAsia" w:ascii="仿宋_GB2312" w:eastAsia="仿宋_GB2312"/>
              <w:sz w:val="24"/>
            </w:rPr>
            <w:fldChar w:fldCharType="separate"/>
          </w:r>
          <w:r>
            <w:rPr>
              <w:rFonts w:hint="eastAsia" w:ascii="仿宋_GB2312" w:eastAsia="仿宋_GB2312"/>
              <w:sz w:val="24"/>
            </w:rPr>
            <w:t>77</w:t>
          </w:r>
          <w:r>
            <w:rPr>
              <w:rFonts w:hint="eastAsia" w:ascii="仿宋_GB2312" w:eastAsia="仿宋_GB2312"/>
              <w:sz w:val="24"/>
            </w:rPr>
            <w:fldChar w:fldCharType="end"/>
          </w:r>
          <w:r>
            <w:rPr>
              <w:rFonts w:hint="eastAsia" w:ascii="仿宋_GB2312" w:eastAsia="仿宋_GB2312"/>
              <w:sz w:val="24"/>
            </w:rPr>
            <w:fldChar w:fldCharType="end"/>
          </w:r>
        </w:p>
        <w:p w14:paraId="2065CF1C">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"_Toc135293195" </w:instrText>
          </w:r>
          <w:r>
            <w:fldChar w:fldCharType="separate"/>
          </w:r>
          <w:r>
            <w:rPr>
              <w:rStyle w:val="58"/>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_Toc135293195 \h </w:instrText>
          </w:r>
          <w:r>
            <w:rPr>
              <w:rFonts w:hint="eastAsia" w:ascii="仿宋_GB2312" w:eastAsia="仿宋_GB2312"/>
              <w:sz w:val="24"/>
            </w:rPr>
            <w:fldChar w:fldCharType="separate"/>
          </w:r>
          <w:r>
            <w:rPr>
              <w:rFonts w:hint="eastAsia" w:ascii="仿宋_GB2312" w:eastAsia="仿宋_GB2312"/>
              <w:sz w:val="24"/>
            </w:rPr>
            <w:t>81</w:t>
          </w:r>
          <w:r>
            <w:rPr>
              <w:rFonts w:hint="eastAsia" w:ascii="仿宋_GB2312" w:eastAsia="仿宋_GB2312"/>
              <w:sz w:val="24"/>
            </w:rPr>
            <w:fldChar w:fldCharType="end"/>
          </w:r>
          <w:r>
            <w:rPr>
              <w:rFonts w:hint="eastAsia" w:ascii="仿宋_GB2312" w:eastAsia="仿宋_GB2312"/>
              <w:sz w:val="24"/>
            </w:rPr>
            <w:fldChar w:fldCharType="end"/>
          </w:r>
        </w:p>
        <w:p w14:paraId="34F7FC4F">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"_Toc135293196" </w:instrText>
          </w:r>
          <w:r>
            <w:fldChar w:fldCharType="separate"/>
          </w:r>
          <w:r>
            <w:rPr>
              <w:rStyle w:val="58"/>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_Toc135293196 \h </w:instrText>
          </w:r>
          <w:r>
            <w:rPr>
              <w:rFonts w:hint="eastAsia" w:ascii="仿宋_GB2312" w:eastAsia="仿宋_GB2312"/>
              <w:sz w:val="24"/>
            </w:rPr>
            <w:fldChar w:fldCharType="separate"/>
          </w:r>
          <w:r>
            <w:rPr>
              <w:rFonts w:hint="eastAsia" w:ascii="仿宋_GB2312" w:eastAsia="仿宋_GB2312"/>
              <w:sz w:val="24"/>
            </w:rPr>
            <w:t>84</w:t>
          </w:r>
          <w:r>
            <w:rPr>
              <w:rFonts w:hint="eastAsia" w:ascii="仿宋_GB2312" w:eastAsia="仿宋_GB2312"/>
              <w:sz w:val="24"/>
            </w:rPr>
            <w:fldChar w:fldCharType="end"/>
          </w:r>
          <w:r>
            <w:rPr>
              <w:rFonts w:hint="eastAsia" w:ascii="仿宋_GB2312" w:eastAsia="仿宋_GB2312"/>
              <w:sz w:val="24"/>
            </w:rPr>
            <w:fldChar w:fldCharType="end"/>
          </w:r>
        </w:p>
        <w:p w14:paraId="1F143E96">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"_Toc135293197" </w:instrText>
          </w:r>
          <w:r>
            <w:fldChar w:fldCharType="separate"/>
          </w:r>
          <w:r>
            <w:rPr>
              <w:rStyle w:val="58"/>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_Toc135293197 \h </w:instrText>
          </w:r>
          <w:r>
            <w:rPr>
              <w:rFonts w:hint="eastAsia" w:ascii="仿宋_GB2312" w:eastAsia="仿宋_GB2312"/>
              <w:sz w:val="24"/>
            </w:rPr>
            <w:fldChar w:fldCharType="separate"/>
          </w:r>
          <w:r>
            <w:rPr>
              <w:rFonts w:hint="eastAsia" w:ascii="仿宋_GB2312" w:eastAsia="仿宋_GB2312"/>
              <w:sz w:val="24"/>
            </w:rPr>
            <w:t>87</w:t>
          </w:r>
          <w:r>
            <w:rPr>
              <w:rFonts w:hint="eastAsia" w:ascii="仿宋_GB2312" w:eastAsia="仿宋_GB2312"/>
              <w:sz w:val="24"/>
            </w:rPr>
            <w:fldChar w:fldCharType="end"/>
          </w:r>
          <w:r>
            <w:rPr>
              <w:rFonts w:hint="eastAsia" w:ascii="仿宋_GB2312" w:eastAsia="仿宋_GB2312"/>
              <w:sz w:val="24"/>
            </w:rPr>
            <w:fldChar w:fldCharType="end"/>
          </w:r>
        </w:p>
        <w:p w14:paraId="5142B986">
          <w:pPr>
            <w:pStyle w:val="43"/>
            <w:tabs>
              <w:tab w:val="right" w:leader="dot" w:pos="9628"/>
            </w:tabs>
            <w:rPr>
              <w:rFonts w:ascii="仿宋_GB2312" w:eastAsia="仿宋_GB2312" w:hAnsiTheme="minorHAnsi" w:cstheme="minorBidi"/>
              <w:smallCaps w:val="0"/>
              <w:sz w:val="24"/>
            </w:rPr>
          </w:pPr>
          <w:r>
            <w:fldChar w:fldCharType="begin"/>
          </w:r>
          <w:r>
            <w:instrText xml:space="preserve"> HYPERLINK \l "_Toc135293198" </w:instrText>
          </w:r>
          <w:r>
            <w:fldChar w:fldCharType="separate"/>
          </w:r>
          <w:r>
            <w:rPr>
              <w:rStyle w:val="58"/>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_Toc135293198 \h </w:instrText>
          </w:r>
          <w:r>
            <w:rPr>
              <w:rFonts w:hint="eastAsia" w:ascii="仿宋_GB2312" w:eastAsia="仿宋_GB2312"/>
              <w:sz w:val="24"/>
            </w:rPr>
            <w:fldChar w:fldCharType="separate"/>
          </w:r>
          <w:r>
            <w:rPr>
              <w:rFonts w:hint="eastAsia" w:ascii="仿宋_GB2312" w:eastAsia="仿宋_GB2312"/>
              <w:sz w:val="24"/>
            </w:rPr>
            <w:t>89</w:t>
          </w:r>
          <w:r>
            <w:rPr>
              <w:rFonts w:hint="eastAsia" w:ascii="仿宋_GB2312" w:eastAsia="仿宋_GB2312"/>
              <w:sz w:val="24"/>
            </w:rPr>
            <w:fldChar w:fldCharType="end"/>
          </w:r>
          <w:r>
            <w:rPr>
              <w:rFonts w:hint="eastAsia" w:ascii="仿宋_GB2312" w:eastAsia="仿宋_GB2312"/>
              <w:sz w:val="24"/>
            </w:rPr>
            <w:fldChar w:fldCharType="end"/>
          </w:r>
        </w:p>
        <w:p w14:paraId="144798B7">
          <w:pPr>
            <w:pStyle w:val="43"/>
            <w:tabs>
              <w:tab w:val="right" w:leader="dot" w:pos="9628"/>
            </w:tabs>
            <w:spacing w:line="360" w:lineRule="exact"/>
          </w:pPr>
          <w:r>
            <w:rPr>
              <w:rFonts w:hint="eastAsia" w:ascii="仿宋_GB2312" w:eastAsia="仿宋_GB2312"/>
              <w:sz w:val="24"/>
            </w:rPr>
            <w:fldChar w:fldCharType="end"/>
          </w:r>
        </w:p>
      </w:sdtContent>
    </w:sdt>
    <w:p w14:paraId="0FAC488F"/>
    <w:p w14:paraId="79C735DD"/>
    <w:p w14:paraId="450D02A6">
      <w:pPr>
        <w:tabs>
          <w:tab w:val="left" w:pos="3660"/>
        </w:tabs>
      </w:pPr>
    </w:p>
    <w:p w14:paraId="347E06E4">
      <w:pPr>
        <w:tabs>
          <w:tab w:val="left" w:pos="3660"/>
        </w:tabs>
      </w:pPr>
      <w:r>
        <w:tab/>
      </w:r>
    </w:p>
    <w:p w14:paraId="439DE394">
      <w:pPr>
        <w:pStyle w:val="2"/>
        <w:keepNext w:val="0"/>
        <w:keepLines w:val="0"/>
        <w:pageBreakBefore w:val="0"/>
        <w:widowControl w:val="0"/>
        <w:kinsoku/>
        <w:wordWrap/>
        <w:overflowPunct/>
        <w:topLinePunct w:val="0"/>
        <w:autoSpaceDE/>
        <w:autoSpaceDN/>
        <w:bidi w:val="0"/>
        <w:textAlignment w:val="auto"/>
      </w:pPr>
      <w:bookmarkStart w:id="0" w:name="_Toc135293159"/>
      <w:r>
        <w:rPr>
          <w:rFonts w:hint="eastAsia"/>
        </w:rPr>
        <w:t>第一章  投标邀请</w:t>
      </w:r>
      <w:bookmarkEnd w:id="0"/>
    </w:p>
    <w:p w14:paraId="75889EFC">
      <w:pPr>
        <w:keepNext w:val="0"/>
        <w:keepLines w:val="0"/>
        <w:pageBreakBefore w:val="0"/>
        <w:widowControl w:val="0"/>
        <w:pBdr>
          <w:top w:val="single" w:color="auto" w:sz="4" w:space="1"/>
          <w:left w:val="single" w:color="auto" w:sz="4" w:space="0"/>
          <w:bottom w:val="single" w:color="auto" w:sz="4" w:space="1"/>
          <w:right w:val="single" w:color="auto" w:sz="4" w:space="4"/>
        </w:pBdr>
        <w:kinsoku/>
        <w:wordWrap/>
        <w:overflowPunct/>
        <w:topLinePunct w:val="0"/>
        <w:autoSpaceDE/>
        <w:autoSpaceDN/>
        <w:bidi w:val="0"/>
        <w:spacing w:line="360" w:lineRule="auto"/>
        <w:ind w:firstLine="420" w:firstLineChars="200"/>
        <w:textAlignment w:val="auto"/>
        <w:rPr>
          <w:rFonts w:ascii="宋体" w:hAnsi="宋体" w:cs="Arial Unicode MS"/>
          <w:snapToGrid w:val="0"/>
          <w:kern w:val="0"/>
          <w:szCs w:val="21"/>
        </w:rPr>
      </w:pPr>
      <w:r>
        <w:rPr>
          <w:rFonts w:hint="eastAsia" w:ascii="宋体" w:hAnsi="宋体" w:cs="Arial Unicode MS"/>
          <w:snapToGrid w:val="0"/>
          <w:kern w:val="0"/>
          <w:szCs w:val="21"/>
        </w:rPr>
        <w:t>项目概况</w:t>
      </w:r>
    </w:p>
    <w:p w14:paraId="21915AF3">
      <w:pPr>
        <w:keepNext w:val="0"/>
        <w:keepLines w:val="0"/>
        <w:pageBreakBefore w:val="0"/>
        <w:widowControl w:val="0"/>
        <w:pBdr>
          <w:top w:val="single" w:color="auto" w:sz="4" w:space="1"/>
          <w:left w:val="single" w:color="auto" w:sz="4" w:space="0"/>
          <w:bottom w:val="single" w:color="auto" w:sz="4" w:space="1"/>
          <w:right w:val="single" w:color="auto" w:sz="4" w:space="4"/>
        </w:pBdr>
        <w:kinsoku/>
        <w:wordWrap/>
        <w:overflowPunct/>
        <w:topLinePunct w:val="0"/>
        <w:autoSpaceDE/>
        <w:autoSpaceDN/>
        <w:bidi w:val="0"/>
        <w:spacing w:line="360" w:lineRule="auto"/>
        <w:ind w:firstLine="420" w:firstLineChars="200"/>
        <w:textAlignment w:val="auto"/>
        <w:rPr>
          <w:rFonts w:ascii="宋体" w:hAnsi="宋体" w:cs="Arial Unicode MS"/>
          <w:snapToGrid w:val="0"/>
          <w:kern w:val="0"/>
          <w:szCs w:val="21"/>
        </w:rPr>
      </w:pPr>
      <w:r>
        <w:rPr>
          <w:rFonts w:hint="eastAsia" w:ascii="宋体" w:hAnsi="宋体"/>
          <w:snapToGrid w:val="0"/>
          <w:szCs w:val="21"/>
          <w:u w:val="single"/>
          <w:lang w:eastAsia="zh-CN"/>
        </w:rPr>
        <w:t>中共深圳市委宣传部2026年文化产业发展专项资金项目审计服务项目</w:t>
      </w:r>
      <w:r>
        <w:rPr>
          <w:rFonts w:hint="eastAsia" w:ascii="宋体" w:hAnsi="宋体" w:cs="Arial Unicode MS"/>
          <w:snapToGrid w:val="0"/>
          <w:kern w:val="0"/>
          <w:szCs w:val="21"/>
          <w:lang w:eastAsia="zh-CN"/>
        </w:rPr>
        <w:t>征集</w:t>
      </w:r>
      <w:r>
        <w:rPr>
          <w:rFonts w:hint="eastAsia" w:ascii="宋体" w:hAnsi="宋体" w:cs="Arial Unicode MS"/>
          <w:snapToGrid w:val="0"/>
          <w:kern w:val="0"/>
          <w:szCs w:val="21"/>
        </w:rPr>
        <w:t>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w:t>
      </w:r>
      <w:r>
        <w:rPr>
          <w:rFonts w:hint="eastAsia" w:ascii="宋体" w:hAnsi="宋体" w:cs="Arial Unicode MS"/>
          <w:snapToGrid w:val="0"/>
          <w:kern w:val="0"/>
          <w:szCs w:val="21"/>
          <w:lang w:eastAsia="zh-CN"/>
        </w:rPr>
        <w:t>征集文件</w:t>
      </w:r>
      <w:r>
        <w:rPr>
          <w:rFonts w:hint="eastAsia" w:ascii="宋体" w:hAnsi="宋体" w:cs="Arial Unicode MS"/>
          <w:snapToGrid w:val="0"/>
          <w:kern w:val="0"/>
          <w:szCs w:val="21"/>
        </w:rPr>
        <w:t>，并于</w:t>
      </w:r>
      <w:r>
        <w:rPr>
          <w:rFonts w:hint="eastAsia" w:ascii="宋体" w:hAnsi="宋体" w:cs="Arial Unicode MS"/>
          <w:snapToGrid w:val="0"/>
          <w:kern w:val="0"/>
          <w:szCs w:val="21"/>
          <w:u w:val="single"/>
          <w:lang w:eastAsia="zh-CN"/>
        </w:rPr>
        <w:t>2026</w:t>
      </w:r>
      <w:r>
        <w:rPr>
          <w:rFonts w:hint="eastAsia" w:ascii="宋体" w:hAnsi="宋体" w:cs="Arial Unicode MS"/>
          <w:snapToGrid w:val="0"/>
          <w:kern w:val="0"/>
          <w:szCs w:val="21"/>
          <w:u w:val="single"/>
        </w:rPr>
        <w:t>年</w:t>
      </w:r>
      <w:r>
        <w:rPr>
          <w:rFonts w:hint="eastAsia" w:ascii="宋体" w:hAnsi="宋体" w:cs="Arial Unicode MS"/>
          <w:snapToGrid w:val="0"/>
          <w:kern w:val="0"/>
          <w:szCs w:val="21"/>
          <w:u w:val="single"/>
          <w:lang w:val="en-US" w:eastAsia="zh-CN"/>
        </w:rPr>
        <w:t>05</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11</w:t>
      </w:r>
      <w:r>
        <w:rPr>
          <w:rFonts w:hint="eastAsia" w:ascii="宋体" w:hAnsi="宋体" w:cs="Arial Unicode MS"/>
          <w:snapToGrid w:val="0"/>
          <w:kern w:val="0"/>
          <w:szCs w:val="21"/>
          <w:u w:val="single"/>
        </w:rPr>
        <w:t>日</w:t>
      </w:r>
      <w:r>
        <w:rPr>
          <w:rFonts w:hint="eastAsia" w:ascii="宋体" w:hAnsi="宋体" w:cs="Arial Unicode MS"/>
          <w:snapToGrid w:val="0"/>
          <w:kern w:val="0"/>
          <w:szCs w:val="21"/>
          <w:u w:val="single"/>
          <w:lang w:val="en-US" w:eastAsia="zh-CN"/>
        </w:rPr>
        <w:t>14</w:t>
      </w:r>
      <w:r>
        <w:rPr>
          <w:rFonts w:hint="eastAsia" w:ascii="宋体" w:hAnsi="宋体" w:cs="Arial Unicode MS"/>
          <w:snapToGrid w:val="0"/>
          <w:kern w:val="0"/>
          <w:szCs w:val="21"/>
          <w:u w:val="single"/>
        </w:rPr>
        <w:t>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2179B3A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Arial Unicode MS"/>
          <w:snapToGrid w:val="0"/>
          <w:kern w:val="0"/>
          <w:szCs w:val="21"/>
        </w:rPr>
      </w:pPr>
    </w:p>
    <w:p w14:paraId="464E8ED0">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60" w:leftChars="1" w:hanging="358" w:hangingChars="170"/>
        <w:textAlignment w:val="auto"/>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2E130AD0">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lang w:eastAsia="zh-CN"/>
        </w:rPr>
        <w:t>SZZZ2026-QC0106</w:t>
      </w:r>
    </w:p>
    <w:p w14:paraId="17E6EF6A">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中共深圳市委宣传部2026年文化产业发展专项资金项目审计服务项目</w:t>
      </w:r>
    </w:p>
    <w:p w14:paraId="61B89768">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3、采购方式：</w:t>
      </w:r>
      <w:r>
        <w:rPr>
          <w:rFonts w:hint="eastAsia" w:ascii="宋体" w:hAnsi="宋体" w:eastAsia="宋体"/>
          <w:snapToGrid w:val="0"/>
          <w:color w:val="auto"/>
          <w:sz w:val="21"/>
          <w:szCs w:val="21"/>
          <w:lang w:eastAsia="zh-CN"/>
        </w:rPr>
        <w:t>公开征集</w:t>
      </w:r>
    </w:p>
    <w:p w14:paraId="4A9F9EE1">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b/>
          <w:snapToGrid w:val="0"/>
          <w:color w:val="auto"/>
          <w:sz w:val="21"/>
          <w:szCs w:val="21"/>
        </w:rPr>
      </w:pPr>
      <w:r>
        <w:rPr>
          <w:rFonts w:hint="eastAsia" w:ascii="宋体" w:hAnsi="宋体" w:eastAsia="宋体"/>
          <w:snapToGrid w:val="0"/>
          <w:color w:val="auto"/>
          <w:sz w:val="21"/>
          <w:szCs w:val="21"/>
        </w:rPr>
        <w:t>4、预算金额：人民币</w:t>
      </w:r>
      <w:r>
        <w:rPr>
          <w:rFonts w:hint="eastAsia" w:ascii="宋体" w:hAnsi="宋体" w:eastAsia="宋体"/>
          <w:snapToGrid w:val="0"/>
          <w:color w:val="auto"/>
          <w:sz w:val="21"/>
          <w:szCs w:val="21"/>
          <w:lang w:eastAsia="zh-CN"/>
        </w:rPr>
        <w:t>504,450.00</w:t>
      </w:r>
      <w:r>
        <w:rPr>
          <w:rFonts w:hint="eastAsia" w:ascii="宋体" w:hAnsi="宋体" w:eastAsia="宋体"/>
          <w:snapToGrid w:val="0"/>
          <w:color w:val="auto"/>
          <w:sz w:val="21"/>
          <w:szCs w:val="21"/>
        </w:rPr>
        <w:t>元</w:t>
      </w:r>
    </w:p>
    <w:p w14:paraId="36134925">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b/>
          <w:snapToGrid w:val="0"/>
          <w:color w:val="auto"/>
          <w:sz w:val="21"/>
          <w:szCs w:val="21"/>
        </w:rPr>
      </w:pPr>
      <w:r>
        <w:rPr>
          <w:rFonts w:hint="eastAsia" w:ascii="宋体" w:hAnsi="宋体" w:eastAsia="宋体"/>
          <w:snapToGrid w:val="0"/>
          <w:color w:val="auto"/>
          <w:sz w:val="21"/>
          <w:szCs w:val="21"/>
        </w:rPr>
        <w:t>5、最高限价：人民币</w:t>
      </w:r>
      <w:r>
        <w:rPr>
          <w:rFonts w:hint="eastAsia" w:ascii="宋体" w:hAnsi="宋体" w:eastAsia="宋体"/>
          <w:snapToGrid w:val="0"/>
          <w:color w:val="auto"/>
          <w:sz w:val="21"/>
          <w:szCs w:val="21"/>
          <w:lang w:eastAsia="zh-CN"/>
        </w:rPr>
        <w:t>504,450.00</w:t>
      </w:r>
      <w:r>
        <w:rPr>
          <w:rFonts w:hint="eastAsia" w:ascii="宋体" w:hAnsi="宋体" w:eastAsia="宋体"/>
          <w:snapToGrid w:val="0"/>
          <w:color w:val="auto"/>
          <w:sz w:val="21"/>
          <w:szCs w:val="21"/>
        </w:rPr>
        <w:t>元</w:t>
      </w:r>
    </w:p>
    <w:p w14:paraId="39FF4180">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6、采购需求：</w:t>
      </w:r>
    </w:p>
    <w:tbl>
      <w:tblPr>
        <w:tblStyle w:val="51"/>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682"/>
        <w:gridCol w:w="3470"/>
        <w:gridCol w:w="830"/>
        <w:gridCol w:w="830"/>
        <w:gridCol w:w="2693"/>
        <w:gridCol w:w="1276"/>
      </w:tblGrid>
      <w:tr w14:paraId="4EB3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682" w:type="dxa"/>
            <w:shd w:val="clear" w:color="auto" w:fill="ABCDEF"/>
            <w:vAlign w:val="center"/>
          </w:tcPr>
          <w:p w14:paraId="37BB1A96">
            <w:pPr>
              <w:pStyle w:val="47"/>
              <w:keepNext w:val="0"/>
              <w:keepLines w:val="0"/>
              <w:pageBreakBefore w:val="0"/>
              <w:widowControl w:val="0"/>
              <w:kinsoku/>
              <w:wordWrap/>
              <w:overflowPunct/>
              <w:topLinePunct w:val="0"/>
              <w:autoSpaceDE/>
              <w:autoSpaceDN/>
              <w:bidi w:val="0"/>
              <w:spacing w:before="0" w:beforeAutospacing="0" w:after="0" w:afterAutospacing="0" w:line="360" w:lineRule="auto"/>
              <w:jc w:val="center"/>
              <w:textAlignment w:val="auto"/>
              <w:rPr>
                <w:sz w:val="21"/>
              </w:rPr>
            </w:pPr>
            <w:r>
              <w:rPr>
                <w:rFonts w:hint="eastAsia"/>
                <w:sz w:val="21"/>
              </w:rPr>
              <w:t>序号</w:t>
            </w:r>
          </w:p>
        </w:tc>
        <w:tc>
          <w:tcPr>
            <w:tcW w:w="3470" w:type="dxa"/>
            <w:shd w:val="clear" w:color="auto" w:fill="ABCDEF"/>
            <w:vAlign w:val="center"/>
          </w:tcPr>
          <w:p w14:paraId="27CC0B5E">
            <w:pPr>
              <w:pStyle w:val="47"/>
              <w:keepNext w:val="0"/>
              <w:keepLines w:val="0"/>
              <w:pageBreakBefore w:val="0"/>
              <w:widowControl w:val="0"/>
              <w:kinsoku/>
              <w:wordWrap/>
              <w:overflowPunct/>
              <w:topLinePunct w:val="0"/>
              <w:autoSpaceDE/>
              <w:autoSpaceDN/>
              <w:bidi w:val="0"/>
              <w:spacing w:line="360" w:lineRule="auto"/>
              <w:jc w:val="center"/>
              <w:textAlignment w:val="auto"/>
              <w:rPr>
                <w:sz w:val="21"/>
              </w:rPr>
            </w:pPr>
            <w:r>
              <w:rPr>
                <w:sz w:val="21"/>
              </w:rPr>
              <w:t>标的名称</w:t>
            </w:r>
          </w:p>
        </w:tc>
        <w:tc>
          <w:tcPr>
            <w:tcW w:w="830" w:type="dxa"/>
            <w:shd w:val="clear" w:color="auto" w:fill="ABCDEF"/>
            <w:vAlign w:val="center"/>
          </w:tcPr>
          <w:p w14:paraId="1DB556DE">
            <w:pPr>
              <w:pStyle w:val="47"/>
              <w:keepNext w:val="0"/>
              <w:keepLines w:val="0"/>
              <w:pageBreakBefore w:val="0"/>
              <w:widowControl w:val="0"/>
              <w:kinsoku/>
              <w:wordWrap/>
              <w:overflowPunct/>
              <w:topLinePunct w:val="0"/>
              <w:autoSpaceDE/>
              <w:autoSpaceDN/>
              <w:bidi w:val="0"/>
              <w:spacing w:before="0" w:beforeAutospacing="0" w:after="0" w:afterAutospacing="0" w:line="360" w:lineRule="auto"/>
              <w:jc w:val="center"/>
              <w:textAlignment w:val="auto"/>
              <w:rPr>
                <w:sz w:val="21"/>
              </w:rPr>
            </w:pPr>
            <w:r>
              <w:rPr>
                <w:sz w:val="21"/>
              </w:rPr>
              <w:t>数量</w:t>
            </w:r>
          </w:p>
        </w:tc>
        <w:tc>
          <w:tcPr>
            <w:tcW w:w="830" w:type="dxa"/>
            <w:shd w:val="clear" w:color="auto" w:fill="ABCDEF"/>
            <w:vAlign w:val="center"/>
          </w:tcPr>
          <w:p w14:paraId="5B3524EA">
            <w:pPr>
              <w:pStyle w:val="47"/>
              <w:keepNext w:val="0"/>
              <w:keepLines w:val="0"/>
              <w:pageBreakBefore w:val="0"/>
              <w:widowControl w:val="0"/>
              <w:kinsoku/>
              <w:wordWrap/>
              <w:overflowPunct/>
              <w:topLinePunct w:val="0"/>
              <w:autoSpaceDE/>
              <w:autoSpaceDN/>
              <w:bidi w:val="0"/>
              <w:spacing w:before="0" w:beforeAutospacing="0" w:after="0" w:afterAutospacing="0" w:line="360" w:lineRule="auto"/>
              <w:jc w:val="center"/>
              <w:textAlignment w:val="auto"/>
              <w:rPr>
                <w:sz w:val="21"/>
              </w:rPr>
            </w:pPr>
            <w:r>
              <w:rPr>
                <w:sz w:val="21"/>
              </w:rPr>
              <w:t>单位</w:t>
            </w:r>
          </w:p>
        </w:tc>
        <w:tc>
          <w:tcPr>
            <w:tcW w:w="2693" w:type="dxa"/>
            <w:shd w:val="clear" w:color="auto" w:fill="ABCDEF"/>
            <w:vAlign w:val="center"/>
          </w:tcPr>
          <w:p w14:paraId="03D25C28">
            <w:pPr>
              <w:pStyle w:val="47"/>
              <w:keepNext w:val="0"/>
              <w:keepLines w:val="0"/>
              <w:pageBreakBefore w:val="0"/>
              <w:widowControl w:val="0"/>
              <w:kinsoku/>
              <w:wordWrap/>
              <w:overflowPunct/>
              <w:topLinePunct w:val="0"/>
              <w:autoSpaceDE/>
              <w:autoSpaceDN/>
              <w:bidi w:val="0"/>
              <w:spacing w:before="0" w:beforeAutospacing="0" w:after="0" w:afterAutospacing="0" w:line="360" w:lineRule="auto"/>
              <w:jc w:val="center"/>
              <w:textAlignment w:val="auto"/>
              <w:rPr>
                <w:sz w:val="21"/>
              </w:rPr>
            </w:pPr>
            <w:r>
              <w:rPr>
                <w:rFonts w:hint="eastAsia"/>
                <w:sz w:val="21"/>
              </w:rPr>
              <w:t>简要技术需求或服务要求</w:t>
            </w:r>
          </w:p>
        </w:tc>
        <w:tc>
          <w:tcPr>
            <w:tcW w:w="1276" w:type="dxa"/>
            <w:shd w:val="clear" w:color="auto" w:fill="ABCDEF"/>
            <w:vAlign w:val="center"/>
          </w:tcPr>
          <w:p w14:paraId="5DB4EF26">
            <w:pPr>
              <w:pStyle w:val="47"/>
              <w:keepNext w:val="0"/>
              <w:keepLines w:val="0"/>
              <w:pageBreakBefore w:val="0"/>
              <w:widowControl w:val="0"/>
              <w:kinsoku/>
              <w:wordWrap/>
              <w:overflowPunct/>
              <w:topLinePunct w:val="0"/>
              <w:autoSpaceDE/>
              <w:autoSpaceDN/>
              <w:bidi w:val="0"/>
              <w:spacing w:before="0" w:beforeAutospacing="0" w:after="0" w:afterAutospacing="0" w:line="360" w:lineRule="auto"/>
              <w:jc w:val="center"/>
              <w:textAlignment w:val="auto"/>
              <w:rPr>
                <w:sz w:val="21"/>
              </w:rPr>
            </w:pPr>
            <w:r>
              <w:rPr>
                <w:sz w:val="21"/>
              </w:rPr>
              <w:t>备注</w:t>
            </w:r>
          </w:p>
        </w:tc>
      </w:tr>
      <w:tr w14:paraId="58614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0" w:hRule="atLeast"/>
        </w:trPr>
        <w:tc>
          <w:tcPr>
            <w:tcW w:w="682" w:type="dxa"/>
            <w:shd w:val="clear" w:color="auto" w:fill="auto"/>
            <w:vAlign w:val="center"/>
          </w:tcPr>
          <w:p w14:paraId="4A9E8FEB">
            <w:pPr>
              <w:pStyle w:val="47"/>
              <w:keepNext w:val="0"/>
              <w:keepLines w:val="0"/>
              <w:pageBreakBefore w:val="0"/>
              <w:widowControl w:val="0"/>
              <w:kinsoku/>
              <w:wordWrap/>
              <w:overflowPunct/>
              <w:topLinePunct w:val="0"/>
              <w:autoSpaceDE/>
              <w:autoSpaceDN/>
              <w:bidi w:val="0"/>
              <w:spacing w:before="0" w:beforeAutospacing="0" w:after="0" w:afterAutospacing="0" w:line="360" w:lineRule="auto"/>
              <w:jc w:val="center"/>
              <w:textAlignment w:val="auto"/>
              <w:rPr>
                <w:rFonts w:asciiTheme="minorEastAsia" w:hAnsiTheme="minorEastAsia" w:eastAsiaTheme="minorEastAsia"/>
                <w:sz w:val="21"/>
              </w:rPr>
            </w:pPr>
            <w:r>
              <w:rPr>
                <w:rFonts w:hint="eastAsia" w:asciiTheme="minorEastAsia" w:hAnsiTheme="minorEastAsia" w:eastAsiaTheme="minorEastAsia"/>
                <w:sz w:val="21"/>
              </w:rPr>
              <w:t>1</w:t>
            </w:r>
          </w:p>
        </w:tc>
        <w:tc>
          <w:tcPr>
            <w:tcW w:w="3470" w:type="dxa"/>
            <w:shd w:val="clear" w:color="auto" w:fill="auto"/>
            <w:vAlign w:val="center"/>
          </w:tcPr>
          <w:p w14:paraId="438FE457">
            <w:pPr>
              <w:pStyle w:val="47"/>
              <w:keepNext w:val="0"/>
              <w:keepLines w:val="0"/>
              <w:pageBreakBefore w:val="0"/>
              <w:widowControl w:val="0"/>
              <w:kinsoku/>
              <w:wordWrap/>
              <w:overflowPunct/>
              <w:topLinePunct w:val="0"/>
              <w:autoSpaceDE/>
              <w:autoSpaceDN/>
              <w:bidi w:val="0"/>
              <w:spacing w:line="360" w:lineRule="auto"/>
              <w:jc w:val="center"/>
              <w:textAlignment w:val="auto"/>
              <w:rPr>
                <w:rFonts w:hint="eastAsia" w:asciiTheme="minorEastAsia" w:hAnsiTheme="minorEastAsia" w:eastAsiaTheme="minorEastAsia"/>
                <w:sz w:val="21"/>
                <w:lang w:eastAsia="zh-CN"/>
              </w:rPr>
            </w:pPr>
            <w:r>
              <w:rPr>
                <w:rFonts w:hint="eastAsia" w:ascii="宋体" w:hAnsi="宋体" w:eastAsiaTheme="minorEastAsia"/>
                <w:snapToGrid w:val="0"/>
                <w:sz w:val="21"/>
                <w:szCs w:val="21"/>
                <w:lang w:eastAsia="zh-CN"/>
              </w:rPr>
              <w:t>中共深圳市委宣传部2026年文化产业发展专项资金项目审计服务项目</w:t>
            </w:r>
          </w:p>
        </w:tc>
        <w:tc>
          <w:tcPr>
            <w:tcW w:w="830" w:type="dxa"/>
            <w:shd w:val="clear" w:color="auto" w:fill="auto"/>
            <w:vAlign w:val="center"/>
          </w:tcPr>
          <w:p w14:paraId="5869E30D">
            <w:pPr>
              <w:pStyle w:val="47"/>
              <w:keepNext w:val="0"/>
              <w:keepLines w:val="0"/>
              <w:pageBreakBefore w:val="0"/>
              <w:widowControl w:val="0"/>
              <w:kinsoku/>
              <w:wordWrap/>
              <w:overflowPunct/>
              <w:topLinePunct w:val="0"/>
              <w:autoSpaceDE/>
              <w:autoSpaceDN/>
              <w:bidi w:val="0"/>
              <w:spacing w:before="0" w:beforeAutospacing="0" w:after="0" w:afterAutospacing="0" w:line="360" w:lineRule="auto"/>
              <w:jc w:val="center"/>
              <w:textAlignment w:val="auto"/>
              <w:rPr>
                <w:rFonts w:asciiTheme="minorEastAsia" w:hAnsiTheme="minorEastAsia" w:eastAsiaTheme="minorEastAsia"/>
                <w:sz w:val="21"/>
              </w:rPr>
            </w:pPr>
            <w:r>
              <w:rPr>
                <w:rFonts w:hint="eastAsia" w:asciiTheme="minorEastAsia" w:hAnsiTheme="minorEastAsia" w:eastAsiaTheme="minorEastAsia"/>
                <w:sz w:val="21"/>
              </w:rPr>
              <w:t>1</w:t>
            </w:r>
          </w:p>
        </w:tc>
        <w:tc>
          <w:tcPr>
            <w:tcW w:w="830" w:type="dxa"/>
            <w:shd w:val="clear" w:color="auto" w:fill="auto"/>
            <w:vAlign w:val="center"/>
          </w:tcPr>
          <w:p w14:paraId="54A0A16B">
            <w:pPr>
              <w:pStyle w:val="47"/>
              <w:keepNext w:val="0"/>
              <w:keepLines w:val="0"/>
              <w:pageBreakBefore w:val="0"/>
              <w:widowControl w:val="0"/>
              <w:kinsoku/>
              <w:wordWrap/>
              <w:overflowPunct/>
              <w:topLinePunct w:val="0"/>
              <w:autoSpaceDE/>
              <w:autoSpaceDN/>
              <w:bidi w:val="0"/>
              <w:spacing w:before="0" w:beforeAutospacing="0" w:after="0" w:afterAutospacing="0" w:line="360" w:lineRule="auto"/>
              <w:jc w:val="center"/>
              <w:textAlignment w:val="auto"/>
              <w:rPr>
                <w:rFonts w:asciiTheme="minorEastAsia" w:hAnsiTheme="minorEastAsia" w:eastAsiaTheme="minorEastAsia"/>
                <w:sz w:val="21"/>
              </w:rPr>
            </w:pPr>
            <w:r>
              <w:rPr>
                <w:rFonts w:hint="eastAsia" w:asciiTheme="minorEastAsia" w:hAnsiTheme="minorEastAsia" w:eastAsiaTheme="minorEastAsia"/>
                <w:sz w:val="21"/>
              </w:rPr>
              <w:t>项</w:t>
            </w:r>
          </w:p>
        </w:tc>
        <w:tc>
          <w:tcPr>
            <w:tcW w:w="2693" w:type="dxa"/>
            <w:shd w:val="clear" w:color="auto" w:fill="auto"/>
            <w:vAlign w:val="center"/>
          </w:tcPr>
          <w:p w14:paraId="64AE1F03">
            <w:pPr>
              <w:pStyle w:val="47"/>
              <w:keepNext w:val="0"/>
              <w:keepLines w:val="0"/>
              <w:pageBreakBefore w:val="0"/>
              <w:widowControl w:val="0"/>
              <w:kinsoku/>
              <w:wordWrap/>
              <w:overflowPunct/>
              <w:topLinePunct w:val="0"/>
              <w:autoSpaceDE/>
              <w:autoSpaceDN/>
              <w:bidi w:val="0"/>
              <w:spacing w:before="0" w:beforeAutospacing="0" w:after="0" w:afterAutospacing="0" w:line="360" w:lineRule="auto"/>
              <w:jc w:val="center"/>
              <w:textAlignment w:val="auto"/>
              <w:rPr>
                <w:rFonts w:asciiTheme="minorEastAsia" w:hAnsiTheme="minorEastAsia" w:eastAsiaTheme="minorEastAsia"/>
                <w:sz w:val="21"/>
              </w:rPr>
            </w:pPr>
            <w:r>
              <w:rPr>
                <w:rFonts w:hint="eastAsia" w:asciiTheme="minorEastAsia" w:hAnsiTheme="minorEastAsia" w:eastAsiaTheme="minorEastAsia"/>
                <w:sz w:val="21"/>
              </w:rPr>
              <w:t>详见</w:t>
            </w:r>
            <w:r>
              <w:rPr>
                <w:rFonts w:hint="eastAsia" w:asciiTheme="minorEastAsia" w:hAnsiTheme="minorEastAsia" w:eastAsiaTheme="minorEastAsia"/>
                <w:sz w:val="21"/>
                <w:lang w:eastAsia="zh-CN"/>
              </w:rPr>
              <w:t>征集文件</w:t>
            </w:r>
            <w:r>
              <w:rPr>
                <w:rFonts w:hint="eastAsia" w:asciiTheme="minorEastAsia" w:hAnsiTheme="minorEastAsia" w:eastAsiaTheme="minorEastAsia"/>
                <w:sz w:val="21"/>
              </w:rPr>
              <w:t>项目需求</w:t>
            </w:r>
          </w:p>
        </w:tc>
        <w:tc>
          <w:tcPr>
            <w:tcW w:w="1276" w:type="dxa"/>
            <w:shd w:val="clear" w:color="auto" w:fill="auto"/>
            <w:vAlign w:val="center"/>
          </w:tcPr>
          <w:p w14:paraId="38FF4C85">
            <w:pPr>
              <w:keepNext w:val="0"/>
              <w:keepLines w:val="0"/>
              <w:pageBreakBefore w:val="0"/>
              <w:widowControl w:val="0"/>
              <w:kinsoku/>
              <w:wordWrap/>
              <w:overflowPunct/>
              <w:topLinePunct w:val="0"/>
              <w:autoSpaceDE/>
              <w:autoSpaceDN/>
              <w:bidi w:val="0"/>
              <w:spacing w:line="360" w:lineRule="auto"/>
              <w:jc w:val="center"/>
              <w:textAlignment w:val="auto"/>
              <w:rPr>
                <w:rFonts w:asciiTheme="minorEastAsia" w:hAnsiTheme="minorEastAsia" w:eastAsiaTheme="minorEastAsia"/>
              </w:rPr>
            </w:pPr>
            <w:r>
              <w:rPr>
                <w:rFonts w:hint="eastAsia" w:asciiTheme="minorEastAsia" w:hAnsiTheme="minorEastAsia" w:eastAsiaTheme="minorEastAsia"/>
              </w:rPr>
              <w:t>无</w:t>
            </w:r>
          </w:p>
        </w:tc>
      </w:tr>
    </w:tbl>
    <w:p w14:paraId="44BD584F">
      <w:pPr>
        <w:pStyle w:val="454"/>
        <w:keepNext w:val="0"/>
        <w:keepLines w:val="0"/>
        <w:pageBreakBefore w:val="0"/>
        <w:widowControl w:val="0"/>
        <w:kinsoku/>
        <w:wordWrap/>
        <w:overflowPunct/>
        <w:topLinePunct w:val="0"/>
        <w:autoSpaceDE/>
        <w:autoSpaceDN/>
        <w:bidi w:val="0"/>
        <w:adjustRightInd w:val="0"/>
        <w:snapToGrid w:val="0"/>
        <w:spacing w:beforeLines="50" w:beforeAutospacing="0" w:after="0" w:afterAutospacing="0" w:line="360" w:lineRule="auto"/>
        <w:ind w:firstLine="422" w:firstLineChars="201"/>
        <w:textAlignment w:val="auto"/>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rPr>
        <w:t>7、合同履行期限：详见</w:t>
      </w:r>
      <w:r>
        <w:rPr>
          <w:rFonts w:hint="eastAsia" w:ascii="宋体" w:hAnsi="宋体" w:eastAsia="宋体"/>
          <w:snapToGrid w:val="0"/>
          <w:color w:val="auto"/>
          <w:sz w:val="21"/>
          <w:szCs w:val="21"/>
          <w:lang w:eastAsia="zh-CN"/>
        </w:rPr>
        <w:t>征集文件</w:t>
      </w:r>
    </w:p>
    <w:p w14:paraId="73FE0966">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2" w:firstLineChars="20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8、本项目（是/否）接受联合体投标：详见“申请人的资格要求”</w:t>
      </w:r>
    </w:p>
    <w:p w14:paraId="0B1F3DCA">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textAlignment w:val="auto"/>
        <w:rPr>
          <w:rFonts w:ascii="宋体" w:hAnsi="宋体" w:eastAsia="宋体"/>
          <w:b/>
          <w:snapToGrid w:val="0"/>
          <w:color w:val="auto"/>
          <w:sz w:val="21"/>
          <w:szCs w:val="21"/>
        </w:rPr>
      </w:pPr>
    </w:p>
    <w:p w14:paraId="5ED4E31F">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60" w:leftChars="1" w:hanging="358" w:hangingChars="170"/>
        <w:textAlignment w:val="auto"/>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35AC4DE4">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w:t>
      </w:r>
      <w:r>
        <w:rPr>
          <w:rFonts w:hint="eastAsia" w:asciiTheme="minorEastAsia" w:hAnsiTheme="minorEastAsia" w:eastAsiaTheme="minorEastAsia"/>
          <w:snapToGrid w:val="0"/>
          <w:color w:val="auto"/>
          <w:sz w:val="21"/>
          <w:lang w:eastAsia="zh-CN"/>
        </w:rPr>
        <w:t>或自然人</w:t>
      </w:r>
      <w:r>
        <w:rPr>
          <w:rFonts w:hint="eastAsia" w:asciiTheme="minorEastAsia" w:hAnsiTheme="minorEastAsia" w:eastAsiaTheme="minorEastAsia"/>
          <w:snapToGrid w:val="0"/>
          <w:color w:val="auto"/>
          <w:sz w:val="21"/>
        </w:rPr>
        <w:t>的营业执照或法人证书等证明材料复印件或扫描件以及《政府采购投标及履约承诺函》</w:t>
      </w:r>
      <w:r>
        <w:rPr>
          <w:rFonts w:hint="eastAsia" w:asciiTheme="minorEastAsia" w:hAnsiTheme="minorEastAsia" w:eastAsiaTheme="minorEastAsia"/>
          <w:snapToGrid w:val="0"/>
          <w:color w:val="auto"/>
          <w:sz w:val="21"/>
          <w:lang w:eastAsia="zh-CN"/>
        </w:rPr>
        <w:t>，</w:t>
      </w:r>
      <w:r>
        <w:rPr>
          <w:rFonts w:hint="eastAsia" w:asciiTheme="minorEastAsia" w:hAnsiTheme="minorEastAsia" w:eastAsiaTheme="minorEastAsia"/>
          <w:snapToGrid w:val="0"/>
          <w:color w:val="auto"/>
          <w:sz w:val="21"/>
          <w:lang w:val="en-US" w:eastAsia="zh-CN"/>
        </w:rPr>
        <w:t>均</w:t>
      </w:r>
      <w:r>
        <w:rPr>
          <w:rFonts w:hint="eastAsia" w:asciiTheme="minorEastAsia" w:hAnsiTheme="minorEastAsia" w:eastAsiaTheme="minorEastAsia"/>
          <w:snapToGrid w:val="0"/>
          <w:color w:val="auto"/>
          <w:sz w:val="21"/>
        </w:rPr>
        <w:t>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p>
    <w:p w14:paraId="696A2E34">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17D30408">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r>
        <w:rPr>
          <w:rFonts w:asciiTheme="minorEastAsia" w:hAnsiTheme="minorEastAsia" w:eastAsiaTheme="minorEastAsia"/>
          <w:snapToGrid w:val="0"/>
          <w:color w:val="auto"/>
          <w:sz w:val="21"/>
        </w:rPr>
        <w:t xml:space="preserve"> </w:t>
      </w:r>
    </w:p>
    <w:p w14:paraId="5E46EF06">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507FB883">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534E0493">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54668B3E">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22AC84CB">
      <w:pPr>
        <w:pStyle w:val="454"/>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ind w:left="0" w:leftChars="0" w:firstLine="420" w:firstLineChars="200"/>
        <w:textAlignment w:val="auto"/>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5</w:t>
      </w:r>
      <w:r>
        <w:rPr>
          <w:rFonts w:hint="eastAsia" w:asciiTheme="minorEastAsia" w:hAnsiTheme="minorEastAsia" w:eastAsiaTheme="minorEastAsia"/>
          <w:snapToGrid w:val="0"/>
          <w:color w:val="auto"/>
          <w:sz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Theme="minorEastAsia" w:hAnsiTheme="minorEastAsia" w:eastAsiaTheme="minorEastAsia"/>
          <w:snapToGrid w:val="0"/>
          <w:color w:val="auto"/>
          <w:sz w:val="21"/>
        </w:rPr>
        <w:t>（须按本项目投标文件格式要求提供《供应商基本情况表》相关信息，《供应商基本情况表》相关信息为不公开内容）；</w:t>
      </w:r>
    </w:p>
    <w:p w14:paraId="5E42ACBA">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6</w:t>
      </w:r>
      <w:r>
        <w:rPr>
          <w:rFonts w:hint="eastAsia" w:asciiTheme="minorEastAsia" w:hAnsiTheme="minorEastAsia" w:eastAsiaTheme="minorEastAsia"/>
          <w:snapToGrid w:val="0"/>
          <w:color w:val="auto"/>
          <w:sz w:val="21"/>
        </w:rPr>
        <w:t>）未被列入失信被执行人、重大税收违法案件当事人名单及政府采购严重违法失信行为记录名单（信用中国网</w:t>
      </w:r>
      <w:r>
        <w:rPr>
          <w:rFonts w:hint="eastAsia" w:asciiTheme="minorEastAsia" w:hAnsiTheme="minorEastAsia" w:eastAsiaTheme="minorEastAsia"/>
          <w:snapToGrid w:val="0"/>
          <w:color w:val="auto"/>
          <w:sz w:val="21"/>
          <w:lang w:eastAsia="zh-CN"/>
        </w:rPr>
        <w:t>“信息公示”</w:t>
      </w:r>
      <w:r>
        <w:rPr>
          <w:rFonts w:hint="eastAsia" w:asciiTheme="minorEastAsia" w:hAnsiTheme="minorEastAsia" w:eastAsiaTheme="minorEastAsia"/>
          <w:snapToGrid w:val="0"/>
          <w:color w:val="auto"/>
          <w:sz w:val="21"/>
        </w:rPr>
        <w:t>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1E3C5422">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lang w:eastAsia="zh-CN"/>
        </w:rPr>
        <w:t>（</w:t>
      </w:r>
      <w:r>
        <w:rPr>
          <w:rFonts w:hint="eastAsia" w:asciiTheme="minorEastAsia" w:hAnsiTheme="minorEastAsia" w:eastAsiaTheme="minorEastAsia"/>
          <w:snapToGrid w:val="0"/>
          <w:color w:val="auto"/>
          <w:sz w:val="21"/>
          <w:lang w:val="en-US" w:eastAsia="zh-CN"/>
        </w:rPr>
        <w:t>7</w:t>
      </w:r>
      <w:r>
        <w:rPr>
          <w:rFonts w:hint="eastAsia" w:asciiTheme="minorEastAsia" w:hAnsiTheme="minorEastAsia" w:eastAsiaTheme="minorEastAsia"/>
          <w:snapToGrid w:val="0"/>
          <w:color w:val="auto"/>
          <w:sz w:val="21"/>
          <w:lang w:eastAsia="zh-CN"/>
        </w:rPr>
        <w:t>）具有有效的会计师事务所执业证书（提供有效证书扫描件或复印件并加盖投标人公章）；</w:t>
      </w:r>
    </w:p>
    <w:p w14:paraId="70312481">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8</w:t>
      </w:r>
      <w:r>
        <w:rPr>
          <w:rFonts w:hint="eastAsia" w:asciiTheme="minorEastAsia" w:hAnsiTheme="minorEastAsia" w:eastAsiaTheme="minorEastAsia"/>
          <w:snapToGrid w:val="0"/>
          <w:color w:val="auto"/>
          <w:sz w:val="21"/>
        </w:rPr>
        <w:t>）本项目不接受联合体投标，不允许非法分包或转包（须按本项目投标文件格式要求提供《政府采购投标及履约承诺函》加盖投标人公章）。</w:t>
      </w:r>
    </w:p>
    <w:p w14:paraId="51C208B8">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textAlignment w:val="auto"/>
        <w:rPr>
          <w:rFonts w:ascii="宋体" w:hAnsi="宋体" w:eastAsia="宋体"/>
          <w:snapToGrid w:val="0"/>
          <w:color w:val="auto"/>
          <w:sz w:val="21"/>
          <w:szCs w:val="21"/>
        </w:rPr>
      </w:pPr>
    </w:p>
    <w:p w14:paraId="5BD74432">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60" w:leftChars="1" w:hanging="358" w:hangingChars="170"/>
        <w:textAlignment w:val="auto"/>
        <w:rPr>
          <w:rFonts w:ascii="宋体" w:hAnsi="宋体" w:eastAsia="宋体"/>
          <w:b/>
          <w:snapToGrid w:val="0"/>
          <w:color w:val="auto"/>
          <w:sz w:val="21"/>
          <w:szCs w:val="21"/>
        </w:rPr>
      </w:pPr>
      <w:r>
        <w:rPr>
          <w:rFonts w:hint="eastAsia" w:ascii="宋体" w:hAnsi="宋体" w:eastAsia="宋体"/>
          <w:b/>
          <w:snapToGrid w:val="0"/>
          <w:color w:val="auto"/>
          <w:sz w:val="21"/>
          <w:szCs w:val="21"/>
        </w:rPr>
        <w:t>三、获取</w:t>
      </w:r>
      <w:r>
        <w:rPr>
          <w:rFonts w:hint="eastAsia" w:ascii="宋体" w:hAnsi="宋体" w:eastAsia="宋体"/>
          <w:b/>
          <w:snapToGrid w:val="0"/>
          <w:color w:val="auto"/>
          <w:sz w:val="21"/>
          <w:szCs w:val="21"/>
          <w:lang w:eastAsia="zh-CN"/>
        </w:rPr>
        <w:t>征集文件</w:t>
      </w:r>
      <w:r>
        <w:rPr>
          <w:rFonts w:ascii="宋体" w:hAnsi="宋体" w:eastAsia="宋体"/>
          <w:b/>
          <w:snapToGrid w:val="0"/>
          <w:color w:val="auto"/>
          <w:sz w:val="21"/>
          <w:szCs w:val="21"/>
        </w:rPr>
        <w:t xml:space="preserve"> </w:t>
      </w:r>
    </w:p>
    <w:p w14:paraId="1FB63BE7">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6"/>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04</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29</w:t>
      </w:r>
      <w:r>
        <w:rPr>
          <w:rFonts w:hint="eastAsia" w:ascii="宋体" w:hAnsi="宋体" w:eastAsia="宋体"/>
          <w:snapToGrid w:val="0"/>
          <w:color w:val="auto"/>
          <w:sz w:val="21"/>
          <w:szCs w:val="21"/>
          <w:u w:val="single"/>
        </w:rPr>
        <w:t>日至</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05</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09</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26BEC17F">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6"/>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06231B21">
      <w:pPr>
        <w:keepNext w:val="0"/>
        <w:keepLines w:val="0"/>
        <w:pageBreakBefore w:val="0"/>
        <w:widowControl w:val="0"/>
        <w:kinsoku/>
        <w:wordWrap/>
        <w:overflowPunct/>
        <w:topLinePunct w:val="0"/>
        <w:autoSpaceDE/>
        <w:autoSpaceDN/>
        <w:bidi w:val="0"/>
        <w:adjustRightInd w:val="0"/>
        <w:snapToGrid w:val="0"/>
        <w:spacing w:line="360" w:lineRule="auto"/>
        <w:ind w:firstLine="426"/>
        <w:jc w:val="left"/>
        <w:textAlignment w:val="auto"/>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4795D7E8">
      <w:pPr>
        <w:keepNext w:val="0"/>
        <w:keepLines w:val="0"/>
        <w:pageBreakBefore w:val="0"/>
        <w:widowControl w:val="0"/>
        <w:kinsoku/>
        <w:wordWrap/>
        <w:overflowPunct/>
        <w:topLinePunct w:val="0"/>
        <w:autoSpaceDE/>
        <w:autoSpaceDN/>
        <w:bidi w:val="0"/>
        <w:adjustRightInd w:val="0"/>
        <w:snapToGrid w:val="0"/>
        <w:spacing w:line="360" w:lineRule="auto"/>
        <w:ind w:firstLine="426"/>
        <w:jc w:val="left"/>
        <w:textAlignment w:val="auto"/>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w:t>
      </w:r>
      <w:r>
        <w:rPr>
          <w:rFonts w:hint="eastAsia" w:ascii="宋体" w:hAnsi="宋体" w:cs="Arial Unicode MS"/>
          <w:snapToGrid w:val="0"/>
          <w:kern w:val="0"/>
          <w:szCs w:val="21"/>
          <w:lang w:eastAsia="zh-CN"/>
        </w:rPr>
        <w:t>征集文件</w:t>
      </w:r>
      <w:r>
        <w:rPr>
          <w:rFonts w:hint="eastAsia" w:ascii="宋体" w:hAnsi="宋体" w:cs="Arial Unicode MS"/>
          <w:snapToGrid w:val="0"/>
          <w:kern w:val="0"/>
          <w:szCs w:val="21"/>
        </w:rPr>
        <w:t>（提供加盖公章的《购买标书登记表》），逾期不予受理。</w:t>
      </w:r>
    </w:p>
    <w:p w14:paraId="31EE6E5D">
      <w:pPr>
        <w:keepNext w:val="0"/>
        <w:keepLines w:val="0"/>
        <w:pageBreakBefore w:val="0"/>
        <w:widowControl w:val="0"/>
        <w:kinsoku/>
        <w:wordWrap/>
        <w:overflowPunct/>
        <w:topLinePunct w:val="0"/>
        <w:autoSpaceDE/>
        <w:autoSpaceDN/>
        <w:bidi w:val="0"/>
        <w:adjustRightInd w:val="0"/>
        <w:snapToGrid w:val="0"/>
        <w:spacing w:line="360" w:lineRule="auto"/>
        <w:ind w:firstLine="426"/>
        <w:jc w:val="left"/>
        <w:textAlignment w:val="auto"/>
        <w:rPr>
          <w:rFonts w:ascii="宋体" w:hAnsi="宋体" w:cs="Arial Unicode MS"/>
          <w:snapToGrid w:val="0"/>
          <w:kern w:val="0"/>
          <w:szCs w:val="21"/>
        </w:rPr>
      </w:pPr>
      <w:r>
        <w:rPr>
          <w:rFonts w:hint="eastAsia" w:ascii="宋体" w:hAnsi="宋体" w:cs="Arial Unicode MS"/>
          <w:snapToGrid w:val="0"/>
          <w:kern w:val="0"/>
          <w:szCs w:val="21"/>
        </w:rPr>
        <w:t>（2）线上获取：投标人通过邮件报名及获取</w:t>
      </w:r>
      <w:r>
        <w:rPr>
          <w:rFonts w:hint="eastAsia" w:ascii="宋体" w:hAnsi="宋体" w:cs="Arial Unicode MS"/>
          <w:snapToGrid w:val="0"/>
          <w:kern w:val="0"/>
          <w:szCs w:val="21"/>
          <w:lang w:eastAsia="zh-CN"/>
        </w:rPr>
        <w:t>征集文件</w:t>
      </w:r>
      <w:r>
        <w:rPr>
          <w:rFonts w:hint="eastAsia" w:ascii="宋体" w:hAnsi="宋体" w:cs="Arial Unicode MS"/>
          <w:snapToGrid w:val="0"/>
          <w:kern w:val="0"/>
          <w:szCs w:val="21"/>
        </w:rPr>
        <w:t xml:space="preserve">，报名时间以我司邮箱收件时间为准（我司邮箱：qtszzzzb@163.com），逾期不予受理。需提供以下资料: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w:t>
      </w:r>
      <w:r>
        <w:rPr>
          <w:rFonts w:hint="eastAsia" w:ascii="宋体" w:hAnsi="宋体" w:cs="Arial Unicode MS"/>
          <w:snapToGrid w:val="0"/>
          <w:kern w:val="0"/>
          <w:szCs w:val="21"/>
          <w:lang w:eastAsia="zh-CN"/>
        </w:rPr>
        <w:t>征集文件</w:t>
      </w:r>
      <w:r>
        <w:rPr>
          <w:rFonts w:hint="eastAsia" w:ascii="宋体" w:hAnsi="宋体" w:cs="Arial Unicode MS"/>
          <w:snapToGrid w:val="0"/>
          <w:kern w:val="0"/>
          <w:szCs w:val="21"/>
        </w:rPr>
        <w:t>费用的银行转账凭证。</w:t>
      </w:r>
    </w:p>
    <w:p w14:paraId="14E5D148">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6"/>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w:t>
      </w:r>
      <w:r>
        <w:rPr>
          <w:rFonts w:hint="eastAsia" w:ascii="宋体" w:hAnsi="宋体" w:eastAsia="宋体"/>
          <w:snapToGrid w:val="0"/>
          <w:color w:val="auto"/>
          <w:sz w:val="21"/>
          <w:szCs w:val="21"/>
          <w:lang w:eastAsia="zh-CN"/>
        </w:rPr>
        <w:t>征集文件</w:t>
      </w:r>
      <w:r>
        <w:rPr>
          <w:rFonts w:hint="eastAsia" w:ascii="宋体" w:hAnsi="宋体" w:eastAsia="宋体"/>
          <w:snapToGrid w:val="0"/>
          <w:color w:val="auto"/>
          <w:sz w:val="21"/>
          <w:szCs w:val="21"/>
        </w:rPr>
        <w:t>售后不退。购买</w:t>
      </w:r>
      <w:r>
        <w:rPr>
          <w:rFonts w:hint="eastAsia" w:ascii="宋体" w:hAnsi="宋体" w:eastAsia="宋体"/>
          <w:snapToGrid w:val="0"/>
          <w:color w:val="auto"/>
          <w:sz w:val="21"/>
          <w:szCs w:val="21"/>
          <w:lang w:eastAsia="zh-CN"/>
        </w:rPr>
        <w:t>征集文件</w:t>
      </w:r>
      <w:r>
        <w:rPr>
          <w:rFonts w:hint="eastAsia" w:ascii="宋体" w:hAnsi="宋体" w:eastAsia="宋体"/>
          <w:snapToGrid w:val="0"/>
          <w:color w:val="auto"/>
          <w:sz w:val="21"/>
          <w:szCs w:val="21"/>
        </w:rPr>
        <w:t>账号信息如下：</w:t>
      </w:r>
    </w:p>
    <w:p w14:paraId="70BA27B0">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6"/>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3BB45215">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6"/>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285E3724">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6"/>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31D1DD62">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textAlignment w:val="auto"/>
        <w:rPr>
          <w:rFonts w:ascii="宋体" w:hAnsi="宋体" w:eastAsia="宋体"/>
          <w:snapToGrid w:val="0"/>
          <w:color w:val="auto"/>
          <w:sz w:val="21"/>
          <w:szCs w:val="21"/>
        </w:rPr>
      </w:pPr>
    </w:p>
    <w:p w14:paraId="6A7615E5">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60" w:leftChars="1" w:hanging="358" w:hangingChars="170"/>
        <w:textAlignment w:val="auto"/>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686A02ED">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2" w:firstLineChars="20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05</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11</w:t>
      </w:r>
      <w:r>
        <w:rPr>
          <w:rFonts w:hint="eastAsia" w:ascii="宋体" w:hAnsi="宋体" w:eastAsia="宋体"/>
          <w:snapToGrid w:val="0"/>
          <w:color w:val="auto"/>
          <w:sz w:val="21"/>
          <w:szCs w:val="21"/>
          <w:u w:val="single"/>
        </w:rPr>
        <w:t>日</w:t>
      </w:r>
      <w:r>
        <w:rPr>
          <w:rFonts w:hint="eastAsia" w:ascii="宋体" w:hAnsi="宋体" w:eastAsia="宋体"/>
          <w:snapToGrid w:val="0"/>
          <w:color w:val="auto"/>
          <w:sz w:val="21"/>
          <w:szCs w:val="21"/>
          <w:u w:val="single"/>
          <w:lang w:val="en-US" w:eastAsia="zh-CN"/>
        </w:rPr>
        <w:t>14</w:t>
      </w:r>
      <w:r>
        <w:rPr>
          <w:rFonts w:hint="eastAsia" w:ascii="宋体" w:hAnsi="宋体" w:eastAsia="宋体"/>
          <w:snapToGrid w:val="0"/>
          <w:color w:val="auto"/>
          <w:sz w:val="21"/>
          <w:szCs w:val="21"/>
          <w:u w:val="single"/>
        </w:rPr>
        <w:t>点30分（北京时间）</w:t>
      </w:r>
    </w:p>
    <w:p w14:paraId="7E1D111B">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2" w:firstLineChars="20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21DC359C">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textAlignment w:val="auto"/>
        <w:rPr>
          <w:rFonts w:ascii="宋体" w:hAnsi="宋体" w:eastAsia="宋体"/>
          <w:snapToGrid w:val="0"/>
          <w:color w:val="auto"/>
          <w:sz w:val="21"/>
          <w:szCs w:val="21"/>
        </w:rPr>
      </w:pPr>
    </w:p>
    <w:p w14:paraId="4D0CE40A">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60" w:leftChars="1" w:hanging="358" w:hangingChars="170"/>
        <w:textAlignment w:val="auto"/>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21BA3A0B">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29BE3219">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textAlignment w:val="auto"/>
        <w:rPr>
          <w:rFonts w:ascii="宋体" w:hAnsi="宋体" w:eastAsia="宋体"/>
          <w:snapToGrid w:val="0"/>
          <w:color w:val="auto"/>
          <w:sz w:val="21"/>
          <w:szCs w:val="21"/>
        </w:rPr>
      </w:pPr>
    </w:p>
    <w:p w14:paraId="7B4B1C66">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60" w:leftChars="1" w:hanging="358" w:hangingChars="170"/>
        <w:textAlignment w:val="auto"/>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0D403E00">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58109E51">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hint="eastAsia" w:ascii="宋体" w:hAnsi="宋体" w:eastAsia="宋体"/>
          <w:snapToGrid w:val="0"/>
          <w:color w:val="auto"/>
          <w:sz w:val="21"/>
          <w:szCs w:val="21"/>
        </w:rPr>
      </w:pPr>
      <w:r>
        <w:rPr>
          <w:rFonts w:hint="eastAsia" w:ascii="宋体" w:hAnsi="宋体" w:eastAsia="宋体"/>
          <w:snapToGrid w:val="0"/>
          <w:color w:val="auto"/>
          <w:sz w:val="21"/>
          <w:szCs w:val="21"/>
        </w:rPr>
        <w:t>1）深圳公共资源交易中心网站（www.szexgrp.com）；</w:t>
      </w:r>
    </w:p>
    <w:p w14:paraId="17EB03B7">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hint="eastAsia" w:ascii="宋体" w:hAnsi="宋体" w:eastAsia="宋体"/>
          <w:snapToGrid w:val="0"/>
          <w:color w:val="auto"/>
          <w:sz w:val="21"/>
          <w:szCs w:val="21"/>
        </w:rPr>
      </w:pPr>
      <w:r>
        <w:rPr>
          <w:rFonts w:hint="eastAsia" w:ascii="宋体" w:hAnsi="宋体" w:eastAsia="宋体"/>
          <w:snapToGrid w:val="0"/>
          <w:color w:val="auto"/>
          <w:sz w:val="21"/>
          <w:szCs w:val="21"/>
          <w:lang w:val="en-US" w:eastAsia="zh-CN"/>
        </w:rPr>
        <w:t>2</w:t>
      </w:r>
      <w:r>
        <w:rPr>
          <w:rFonts w:hint="eastAsia" w:ascii="宋体" w:hAnsi="宋体" w:eastAsia="宋体"/>
          <w:snapToGrid w:val="0"/>
          <w:color w:val="auto"/>
          <w:sz w:val="21"/>
          <w:szCs w:val="21"/>
        </w:rPr>
        <w:t>）深圳市中正招标网（www.szzzt.com）。</w:t>
      </w:r>
    </w:p>
    <w:p w14:paraId="4EF13108">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17077ACB">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491" w:firstLineChars="234"/>
        <w:textAlignment w:val="auto"/>
        <w:rPr>
          <w:rFonts w:ascii="宋体" w:hAnsi="宋体" w:eastAsia="宋体"/>
          <w:snapToGrid w:val="0"/>
          <w:color w:val="auto"/>
          <w:sz w:val="21"/>
          <w:szCs w:val="21"/>
        </w:rPr>
      </w:pPr>
    </w:p>
    <w:p w14:paraId="41038D1B">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60" w:leftChars="1" w:hanging="358" w:hangingChars="170"/>
        <w:textAlignment w:val="auto"/>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w:t>
      </w:r>
      <w:r>
        <w:rPr>
          <w:rFonts w:hint="eastAsia" w:ascii="宋体" w:hAnsi="宋体" w:eastAsia="宋体"/>
          <w:b/>
          <w:snapToGrid w:val="0"/>
          <w:color w:val="auto"/>
          <w:sz w:val="21"/>
          <w:szCs w:val="21"/>
          <w:lang w:eastAsia="zh-CN"/>
        </w:rPr>
        <w:t>征集</w:t>
      </w:r>
      <w:r>
        <w:rPr>
          <w:rFonts w:hint="eastAsia" w:ascii="宋体" w:hAnsi="宋体" w:eastAsia="宋体"/>
          <w:b/>
          <w:snapToGrid w:val="0"/>
          <w:color w:val="auto"/>
          <w:sz w:val="21"/>
          <w:szCs w:val="21"/>
        </w:rPr>
        <w:t>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1C464165">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2AE72532">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rPr>
        <w:t>名称：</w:t>
      </w:r>
      <w:r>
        <w:rPr>
          <w:rFonts w:hint="eastAsia" w:ascii="宋体" w:hAnsi="宋体" w:eastAsia="宋体"/>
          <w:snapToGrid w:val="0"/>
          <w:color w:val="auto"/>
          <w:sz w:val="21"/>
          <w:szCs w:val="21"/>
          <w:lang w:eastAsia="zh-CN"/>
        </w:rPr>
        <w:t>中共深圳市委宣传部</w:t>
      </w:r>
    </w:p>
    <w:p w14:paraId="34025C26">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地址：深圳市福田区华强北街道深南中路市委大院前楼三楼</w:t>
      </w:r>
    </w:p>
    <w:p w14:paraId="4C32D842">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刘先生</w:t>
      </w:r>
      <w:r>
        <w:rPr>
          <w:rFonts w:hint="eastAsia" w:ascii="宋体" w:hAnsi="宋体" w:eastAsia="宋体"/>
          <w:snapToGrid w:val="0"/>
          <w:color w:val="auto"/>
          <w:sz w:val="21"/>
          <w:szCs w:val="21"/>
        </w:rPr>
        <w:t>，0755-</w:t>
      </w:r>
      <w:r>
        <w:rPr>
          <w:rFonts w:hint="eastAsia" w:ascii="宋体" w:hAnsi="宋体" w:eastAsia="宋体"/>
          <w:snapToGrid w:val="0"/>
          <w:color w:val="auto"/>
          <w:sz w:val="21"/>
          <w:szCs w:val="21"/>
          <w:lang w:val="en-US" w:eastAsia="zh-CN"/>
        </w:rPr>
        <w:t>88132115</w:t>
      </w:r>
      <w:r>
        <w:rPr>
          <w:rFonts w:hint="eastAsia" w:ascii="宋体" w:hAnsi="宋体" w:eastAsia="宋体"/>
          <w:snapToGrid w:val="0"/>
          <w:color w:val="auto"/>
          <w:sz w:val="21"/>
          <w:szCs w:val="21"/>
        </w:rPr>
        <w:t xml:space="preserve"> </w:t>
      </w:r>
    </w:p>
    <w:p w14:paraId="2C9BB22F">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39E9207C">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7D9D39E4">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7784F339">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李</w:t>
      </w:r>
      <w:r>
        <w:rPr>
          <w:rFonts w:hint="eastAsia" w:ascii="宋体" w:hAnsi="宋体" w:eastAsia="宋体"/>
          <w:snapToGrid w:val="0"/>
          <w:color w:val="auto"/>
          <w:sz w:val="21"/>
          <w:szCs w:val="21"/>
        </w:rPr>
        <w:t>先生</w:t>
      </w:r>
      <w:r>
        <w:rPr>
          <w:rFonts w:hint="eastAsia" w:ascii="宋体" w:hAnsi="宋体" w:eastAsia="宋体"/>
          <w:snapToGrid w:val="0"/>
          <w:color w:val="auto"/>
          <w:sz w:val="21"/>
          <w:szCs w:val="21"/>
          <w:lang w:val="en-US" w:eastAsia="zh-CN"/>
        </w:rPr>
        <w:t>/赵工</w:t>
      </w:r>
      <w:r>
        <w:rPr>
          <w:rFonts w:hint="eastAsia" w:ascii="宋体" w:hAnsi="宋体" w:eastAsia="宋体"/>
          <w:snapToGrid w:val="0"/>
          <w:color w:val="auto"/>
          <w:sz w:val="21"/>
          <w:szCs w:val="21"/>
        </w:rPr>
        <w:t>，0755-83026699</w:t>
      </w:r>
    </w:p>
    <w:p w14:paraId="355FE78C">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6C832891">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项目联系人：</w:t>
      </w:r>
      <w:r>
        <w:rPr>
          <w:rFonts w:hint="eastAsia" w:ascii="宋体" w:hAnsi="宋体" w:eastAsia="宋体"/>
          <w:snapToGrid w:val="0"/>
          <w:color w:val="auto"/>
          <w:sz w:val="21"/>
          <w:szCs w:val="21"/>
          <w:lang w:val="en-US" w:eastAsia="zh-CN"/>
        </w:rPr>
        <w:t>李</w:t>
      </w:r>
      <w:r>
        <w:rPr>
          <w:rFonts w:hint="eastAsia" w:ascii="宋体" w:hAnsi="宋体" w:eastAsia="宋体"/>
          <w:snapToGrid w:val="0"/>
          <w:color w:val="auto"/>
          <w:sz w:val="21"/>
          <w:szCs w:val="21"/>
        </w:rPr>
        <w:t>先生</w:t>
      </w:r>
      <w:r>
        <w:rPr>
          <w:rFonts w:hint="eastAsia" w:ascii="宋体" w:hAnsi="宋体" w:eastAsia="宋体"/>
          <w:snapToGrid w:val="0"/>
          <w:color w:val="auto"/>
          <w:sz w:val="21"/>
          <w:szCs w:val="21"/>
          <w:lang w:val="en-US" w:eastAsia="zh-CN"/>
        </w:rPr>
        <w:t>/赵工</w:t>
      </w:r>
    </w:p>
    <w:p w14:paraId="3FE4A736">
      <w:pPr>
        <w:pStyle w:val="45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74DDA933">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val="0"/>
        <w:snapToGrid w:val="0"/>
        <w:spacing w:line="360" w:lineRule="auto"/>
        <w:ind w:left="5759" w:leftChars="2628" w:hanging="240" w:hangingChars="100"/>
        <w:jc w:val="right"/>
        <w:textAlignment w:val="auto"/>
        <w:rPr>
          <w:rFonts w:ascii="宋体" w:hAnsi="宋体"/>
          <w:snapToGrid w:val="0"/>
          <w:kern w:val="0"/>
          <w:sz w:val="24"/>
        </w:rPr>
      </w:pPr>
      <w:r>
        <w:rPr>
          <w:rFonts w:hint="eastAsia" w:ascii="宋体" w:hAnsi="宋体"/>
          <w:snapToGrid w:val="0"/>
          <w:kern w:val="0"/>
          <w:sz w:val="24"/>
        </w:rPr>
        <w:t>深圳市中正招标有限公司</w:t>
      </w:r>
    </w:p>
    <w:p w14:paraId="03BD2571">
      <w:pPr>
        <w:keepNext w:val="0"/>
        <w:keepLines w:val="0"/>
        <w:pageBreakBefore w:val="0"/>
        <w:widowControl w:val="0"/>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val="0"/>
        <w:snapToGrid w:val="0"/>
        <w:spacing w:line="360" w:lineRule="auto"/>
        <w:ind w:left="5758" w:leftChars="2742" w:firstLine="480" w:firstLineChars="200"/>
        <w:jc w:val="right"/>
        <w:textAlignment w:val="auto"/>
      </w:pPr>
      <w:r>
        <w:rPr>
          <w:rFonts w:hint="eastAsia" w:ascii="宋体" w:hAnsi="宋体"/>
          <w:snapToGrid w:val="0"/>
          <w:kern w:val="0"/>
          <w:sz w:val="24"/>
          <w:lang w:eastAsia="zh-CN"/>
        </w:rPr>
        <w:t>2026</w:t>
      </w:r>
      <w:r>
        <w:rPr>
          <w:rFonts w:ascii="宋体" w:hAnsi="宋体"/>
          <w:snapToGrid w:val="0"/>
          <w:kern w:val="0"/>
          <w:sz w:val="24"/>
        </w:rPr>
        <w:t>年</w:t>
      </w:r>
      <w:r>
        <w:rPr>
          <w:rFonts w:hint="eastAsia" w:ascii="宋体" w:hAnsi="宋体"/>
          <w:snapToGrid w:val="0"/>
          <w:kern w:val="0"/>
          <w:sz w:val="24"/>
          <w:lang w:val="en-US" w:eastAsia="zh-CN"/>
        </w:rPr>
        <w:t>04</w:t>
      </w:r>
      <w:r>
        <w:rPr>
          <w:rFonts w:ascii="宋体" w:hAnsi="宋体"/>
          <w:snapToGrid w:val="0"/>
          <w:kern w:val="0"/>
          <w:sz w:val="24"/>
        </w:rPr>
        <w:t>月</w:t>
      </w:r>
      <w:r>
        <w:rPr>
          <w:rFonts w:hint="eastAsia" w:ascii="宋体" w:hAnsi="宋体"/>
          <w:snapToGrid w:val="0"/>
          <w:kern w:val="0"/>
          <w:sz w:val="24"/>
          <w:lang w:val="en-US" w:eastAsia="zh-CN"/>
        </w:rPr>
        <w:t>29</w:t>
      </w:r>
      <w:r>
        <w:rPr>
          <w:rFonts w:hint="eastAsia" w:ascii="宋体" w:hAnsi="宋体"/>
          <w:snapToGrid w:val="0"/>
          <w:kern w:val="0"/>
          <w:sz w:val="24"/>
        </w:rPr>
        <w:t>日</w:t>
      </w:r>
      <w:bookmarkStart w:id="1" w:name="_Toc135293160"/>
    </w:p>
    <w:p w14:paraId="0CDD493B">
      <w:pPr>
        <w:widowControl/>
        <w:jc w:val="left"/>
      </w:pPr>
      <w:r>
        <w:br w:type="page"/>
      </w:r>
    </w:p>
    <w:p w14:paraId="01A97D8A">
      <w:pPr>
        <w:widowControl/>
        <w:jc w:val="left"/>
      </w:pPr>
    </w:p>
    <w:p w14:paraId="512A5CFA">
      <w:pPr>
        <w:pStyle w:val="2"/>
        <w:keepNext w:val="0"/>
        <w:keepLines w:val="0"/>
        <w:pageBreakBefore w:val="0"/>
        <w:widowControl w:val="0"/>
        <w:kinsoku/>
        <w:wordWrap/>
        <w:overflowPunct/>
        <w:topLinePunct w:val="0"/>
        <w:bidi w:val="0"/>
      </w:pPr>
      <w:r>
        <w:rPr>
          <w:rFonts w:hint="eastAsia"/>
        </w:rPr>
        <w:t>第二章  项目需求</w:t>
      </w:r>
      <w:bookmarkEnd w:id="1"/>
    </w:p>
    <w:p w14:paraId="20197D0B">
      <w:pPr>
        <w:keepNext w:val="0"/>
        <w:keepLines w:val="0"/>
        <w:pageBreakBefore w:val="0"/>
        <w:widowControl w:val="0"/>
        <w:kinsoku/>
        <w:wordWrap/>
        <w:overflowPunct/>
        <w:topLinePunct w:val="0"/>
        <w:bidi w:val="0"/>
        <w:spacing w:afterLines="50" w:line="360" w:lineRule="auto"/>
        <w:ind w:left="2"/>
        <w:jc w:val="center"/>
        <w:rPr>
          <w:rFonts w:ascii="宋体" w:hAnsi="宋体"/>
          <w:b/>
          <w:sz w:val="24"/>
        </w:rPr>
      </w:pPr>
      <w:bookmarkStart w:id="2" w:name="OLE_LINK3"/>
      <w:r>
        <w:rPr>
          <w:rFonts w:hint="eastAsia" w:ascii="宋体" w:hAnsi="宋体"/>
          <w:b/>
          <w:sz w:val="24"/>
        </w:rPr>
        <w:t>特别说明</w:t>
      </w:r>
    </w:p>
    <w:p w14:paraId="2822648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rPr>
          <w:rFonts w:ascii="仿宋_GB2312" w:eastAsia="仿宋_GB2312"/>
          <w:sz w:val="24"/>
        </w:rPr>
      </w:pPr>
      <w:bookmarkStart w:id="3" w:name="OLE_LINK4"/>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06458C3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rPr>
          <w:rFonts w:ascii="仿宋_GB2312" w:eastAsia="仿宋_GB2312"/>
          <w:sz w:val="24"/>
        </w:rPr>
      </w:pPr>
      <w:bookmarkStart w:id="4" w:name="OLE_LINK2"/>
      <w:r>
        <w:rPr>
          <w:rFonts w:hint="eastAsia" w:ascii="仿宋_GB2312" w:eastAsia="仿宋_GB2312"/>
          <w:sz w:val="24"/>
        </w:rPr>
        <w:t>2、项目需求中要求提供证明材料的，投标文件需提供相应证明材料复印件或扫描件或截图等（加盖投标人公章，原件备查）并注明证明材料在投标文件中的具体位置，未按要求提供证明材料或未注明证明材料的具体位置或提供的证明资料显示不符合</w:t>
      </w:r>
      <w:r>
        <w:rPr>
          <w:rFonts w:hint="eastAsia" w:ascii="仿宋_GB2312" w:eastAsia="仿宋_GB2312"/>
          <w:sz w:val="24"/>
          <w:lang w:eastAsia="zh-CN"/>
        </w:rPr>
        <w:t>征集文件</w:t>
      </w:r>
      <w:r>
        <w:rPr>
          <w:rFonts w:hint="eastAsia" w:ascii="仿宋_GB2312" w:eastAsia="仿宋_GB2312"/>
          <w:sz w:val="24"/>
        </w:rPr>
        <w:t>要求、模糊不清无法判断或未显示是否满足</w:t>
      </w:r>
      <w:r>
        <w:rPr>
          <w:rFonts w:hint="eastAsia" w:ascii="仿宋_GB2312" w:eastAsia="仿宋_GB2312"/>
          <w:sz w:val="24"/>
          <w:lang w:eastAsia="zh-CN"/>
        </w:rPr>
        <w:t>征集文件</w:t>
      </w:r>
      <w:r>
        <w:rPr>
          <w:rFonts w:hint="eastAsia" w:ascii="仿宋_GB2312" w:eastAsia="仿宋_GB2312"/>
          <w:sz w:val="24"/>
        </w:rPr>
        <w:t>要求的，均视为负偏离；未要求提供相应证明材料的，投标人可以不提供</w:t>
      </w:r>
      <w:bookmarkStart w:id="5" w:name="OLE_LINK5"/>
      <w:r>
        <w:rPr>
          <w:rFonts w:hint="eastAsia" w:ascii="仿宋_GB2312" w:eastAsia="仿宋_GB2312"/>
          <w:sz w:val="24"/>
        </w:rPr>
        <w:t>，如果投标人提供了相应的证明材料，则按照上述对应情形处理；投标人提供多份证明材料且证明材料信息相互冲突的，以不利于投标人的那份证明材料作为判断是否符合采购需求的响应内容</w:t>
      </w:r>
      <w:bookmarkEnd w:id="5"/>
      <w:r>
        <w:rPr>
          <w:rFonts w:hint="eastAsia" w:ascii="仿宋_GB2312" w:eastAsia="仿宋_GB2312"/>
          <w:sz w:val="24"/>
        </w:rPr>
        <w:t>。</w:t>
      </w:r>
    </w:p>
    <w:bookmarkEnd w:id="4"/>
    <w:p w14:paraId="4CC037C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w:t>
      </w:r>
      <w:r>
        <w:rPr>
          <w:rFonts w:hint="eastAsia" w:ascii="仿宋_GB2312" w:eastAsia="仿宋_GB2312"/>
          <w:sz w:val="24"/>
          <w:lang w:eastAsia="zh-CN"/>
        </w:rPr>
        <w:t>供应商</w:t>
      </w:r>
      <w:r>
        <w:rPr>
          <w:rFonts w:hint="eastAsia" w:ascii="仿宋_GB2312" w:eastAsia="仿宋_GB2312"/>
          <w:sz w:val="24"/>
        </w:rPr>
        <w:t>提供证书或检测报告等证明材料的，颁发证书、出具报告的机构须是合法设立的机构，且具有颁发相应证书或者出具相应报告的资质。</w:t>
      </w:r>
    </w:p>
    <w:p w14:paraId="3AB0D528">
      <w:pPr>
        <w:keepNext w:val="0"/>
        <w:keepLines w:val="0"/>
        <w:pageBreakBefore w:val="0"/>
        <w:widowControl w:val="0"/>
        <w:kinsoku/>
        <w:wordWrap/>
        <w:overflowPunct/>
        <w:topLinePunct w:val="0"/>
        <w:autoSpaceDE w:val="0"/>
        <w:autoSpaceDN w:val="0"/>
        <w:bidi w:val="0"/>
        <w:adjustRightInd w:val="0"/>
        <w:spacing w:line="360" w:lineRule="auto"/>
        <w:ind w:firstLine="482" w:firstLineChars="200"/>
        <w:jc w:val="left"/>
        <w:rPr>
          <w:rFonts w:hint="eastAsia" w:ascii="仿宋_GB2312" w:eastAsia="仿宋_GB2312"/>
          <w:b/>
          <w:bCs/>
          <w:color w:val="FF0000"/>
          <w:sz w:val="24"/>
        </w:rPr>
      </w:pPr>
      <w:r>
        <w:rPr>
          <w:rFonts w:hint="eastAsia" w:ascii="仿宋_GB2312" w:eastAsia="仿宋_GB2312"/>
          <w:b/>
          <w:bCs/>
          <w:color w:val="FF0000"/>
          <w:sz w:val="24"/>
        </w:rPr>
        <w:t>投标供应商</w:t>
      </w:r>
      <w:r>
        <w:rPr>
          <w:rFonts w:hint="eastAsia" w:ascii="仿宋_GB2312" w:eastAsia="仿宋_GB2312"/>
          <w:b/>
          <w:bCs/>
          <w:color w:val="FF0000"/>
          <w:sz w:val="24"/>
          <w:lang w:eastAsia="zh-CN"/>
        </w:rPr>
        <w:t>须</w:t>
      </w:r>
      <w:r>
        <w:rPr>
          <w:rFonts w:hint="eastAsia" w:ascii="仿宋_GB2312" w:eastAsia="仿宋_GB2312"/>
          <w:b/>
          <w:bCs/>
          <w:color w:val="FF0000"/>
          <w:sz w:val="24"/>
        </w:rPr>
        <w:t>严格核实所提交检测报告的真实性</w:t>
      </w:r>
      <w:r>
        <w:rPr>
          <w:rFonts w:hint="eastAsia" w:ascii="仿宋_GB2312" w:eastAsia="仿宋_GB2312"/>
          <w:b/>
          <w:bCs/>
          <w:color w:val="FF0000"/>
          <w:sz w:val="24"/>
          <w:lang w:eastAsia="zh-CN"/>
        </w:rPr>
        <w:t>，</w:t>
      </w:r>
      <w:r>
        <w:rPr>
          <w:rFonts w:hint="eastAsia" w:ascii="仿宋_GB2312" w:eastAsia="仿宋_GB2312"/>
          <w:b/>
          <w:bCs/>
          <w:color w:val="FF0000"/>
          <w:sz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eastAsia="仿宋_GB2312"/>
          <w:b/>
          <w:bCs/>
          <w:color w:val="FF0000"/>
          <w:sz w:val="24"/>
          <w:lang w:eastAsia="zh-CN"/>
        </w:rPr>
        <w:t>。</w:t>
      </w:r>
    </w:p>
    <w:p w14:paraId="55A9932C">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4、加注▲的条款为重要条款要求，如不满足将按照第四章“评标标准”进行扣分。</w:t>
      </w:r>
    </w:p>
    <w:p w14:paraId="4B0AA4E1">
      <w:pPr>
        <w:keepNext w:val="0"/>
        <w:keepLines w:val="0"/>
        <w:pageBreakBefore w:val="0"/>
        <w:widowControl w:val="0"/>
        <w:kinsoku/>
        <w:wordWrap/>
        <w:overflowPunct/>
        <w:topLinePunct w:val="0"/>
        <w:autoSpaceDE w:val="0"/>
        <w:autoSpaceDN w:val="0"/>
        <w:bidi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5、加注★的条款为不可负偏离的实质性条款，任一项未响应或不满足要求的，将导致投标无效。</w:t>
      </w:r>
    </w:p>
    <w:bookmarkEnd w:id="2"/>
    <w:bookmarkEnd w:id="3"/>
    <w:p w14:paraId="7C623042">
      <w:pPr>
        <w:pStyle w:val="322"/>
        <w:keepNext w:val="0"/>
        <w:keepLines w:val="0"/>
        <w:pageBreakBefore w:val="0"/>
        <w:widowControl w:val="0"/>
        <w:kinsoku/>
        <w:wordWrap/>
        <w:overflowPunct/>
        <w:topLinePunct w:val="0"/>
        <w:bidi w:val="0"/>
        <w:ind w:firstLine="0" w:firstLineChars="0"/>
        <w:rPr>
          <w:b/>
        </w:rPr>
      </w:pPr>
    </w:p>
    <w:p w14:paraId="358BB719">
      <w:pPr>
        <w:pStyle w:val="322"/>
        <w:keepNext w:val="0"/>
        <w:keepLines w:val="0"/>
        <w:pageBreakBefore w:val="0"/>
        <w:widowControl w:val="0"/>
        <w:kinsoku/>
        <w:wordWrap/>
        <w:overflowPunct/>
        <w:topLinePunct w:val="0"/>
        <w:bidi w:val="0"/>
        <w:ind w:firstLine="0" w:firstLineChars="0"/>
        <w:rPr>
          <w:b/>
        </w:rPr>
      </w:pPr>
      <w:r>
        <w:rPr>
          <w:rFonts w:hint="eastAsia"/>
          <w:b/>
        </w:rPr>
        <w:t>一、项目概况</w:t>
      </w:r>
    </w:p>
    <w:p w14:paraId="03BF82EF">
      <w:pPr>
        <w:pStyle w:val="256"/>
        <w:keepNext w:val="0"/>
        <w:keepLines w:val="0"/>
        <w:pageBreakBefore w:val="0"/>
        <w:widowControl w:val="0"/>
        <w:kinsoku/>
        <w:wordWrap/>
        <w:overflowPunct/>
        <w:topLinePunct w:val="0"/>
        <w:bidi w:val="0"/>
        <w:spacing w:before="156"/>
        <w:ind w:firstLine="0" w:firstLineChars="0"/>
        <w:rPr>
          <w:rFonts w:asciiTheme="minorEastAsia" w:hAnsiTheme="minorEastAsia" w:eastAsiaTheme="minorEastAsia"/>
          <w:b/>
        </w:rPr>
      </w:pPr>
      <w:r>
        <w:rPr>
          <w:rFonts w:hint="eastAsia" w:asciiTheme="minorEastAsia" w:hAnsiTheme="minorEastAsia" w:eastAsiaTheme="minorEastAsia"/>
          <w:b/>
        </w:rPr>
        <w:t>（一）采购需求</w:t>
      </w:r>
    </w:p>
    <w:tbl>
      <w:tblPr>
        <w:tblStyle w:val="51"/>
        <w:tblW w:w="97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866"/>
        <w:gridCol w:w="3685"/>
        <w:gridCol w:w="921"/>
        <w:gridCol w:w="922"/>
        <w:gridCol w:w="1701"/>
        <w:gridCol w:w="1701"/>
      </w:tblGrid>
      <w:tr w14:paraId="531CE8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89" w:hRule="atLeast"/>
        </w:trPr>
        <w:tc>
          <w:tcPr>
            <w:tcW w:w="866" w:type="dxa"/>
            <w:tcBorders>
              <w:tl2br w:val="nil"/>
              <w:tr2bl w:val="nil"/>
            </w:tcBorders>
            <w:vAlign w:val="center"/>
          </w:tcPr>
          <w:p w14:paraId="059C56F9">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b/>
                <w:sz w:val="21"/>
                <w:szCs w:val="21"/>
              </w:rPr>
            </w:pPr>
            <w:r>
              <w:rPr>
                <w:rFonts w:hint="eastAsia" w:ascii="宋体" w:hAnsi="宋体" w:eastAsia="宋体" w:cs="宋体"/>
                <w:b/>
                <w:sz w:val="21"/>
                <w:szCs w:val="21"/>
              </w:rPr>
              <w:t>序号</w:t>
            </w:r>
          </w:p>
        </w:tc>
        <w:tc>
          <w:tcPr>
            <w:tcW w:w="3685" w:type="dxa"/>
            <w:tcBorders>
              <w:tl2br w:val="nil"/>
              <w:tr2bl w:val="nil"/>
            </w:tcBorders>
            <w:vAlign w:val="center"/>
          </w:tcPr>
          <w:p w14:paraId="19261CED">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b/>
                <w:color w:val="FF0000"/>
                <w:sz w:val="21"/>
                <w:szCs w:val="21"/>
              </w:rPr>
            </w:pPr>
            <w:r>
              <w:rPr>
                <w:rFonts w:hint="eastAsia" w:ascii="宋体" w:hAnsi="宋体" w:eastAsia="宋体" w:cs="宋体"/>
                <w:b/>
                <w:color w:val="FF0000"/>
                <w:sz w:val="21"/>
                <w:szCs w:val="21"/>
              </w:rPr>
              <w:t>标的名称</w:t>
            </w:r>
          </w:p>
        </w:tc>
        <w:tc>
          <w:tcPr>
            <w:tcW w:w="921" w:type="dxa"/>
            <w:tcBorders>
              <w:tl2br w:val="nil"/>
              <w:tr2bl w:val="nil"/>
            </w:tcBorders>
            <w:vAlign w:val="center"/>
          </w:tcPr>
          <w:p w14:paraId="487DAAAD">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b/>
                <w:sz w:val="21"/>
                <w:szCs w:val="21"/>
              </w:rPr>
            </w:pPr>
            <w:r>
              <w:rPr>
                <w:rFonts w:hint="eastAsia" w:ascii="宋体" w:hAnsi="宋体" w:eastAsia="宋体" w:cs="宋体"/>
                <w:b/>
                <w:sz w:val="21"/>
                <w:szCs w:val="21"/>
              </w:rPr>
              <w:t>数量</w:t>
            </w:r>
          </w:p>
        </w:tc>
        <w:tc>
          <w:tcPr>
            <w:tcW w:w="922" w:type="dxa"/>
            <w:tcBorders>
              <w:tl2br w:val="nil"/>
              <w:tr2bl w:val="nil"/>
            </w:tcBorders>
            <w:vAlign w:val="center"/>
          </w:tcPr>
          <w:p w14:paraId="7DF0A95D">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b/>
                <w:sz w:val="21"/>
                <w:szCs w:val="21"/>
              </w:rPr>
            </w:pPr>
            <w:r>
              <w:rPr>
                <w:rFonts w:hint="eastAsia" w:ascii="宋体" w:hAnsi="宋体" w:eastAsia="宋体" w:cs="宋体"/>
                <w:b/>
                <w:sz w:val="21"/>
                <w:szCs w:val="21"/>
              </w:rPr>
              <w:t>单位</w:t>
            </w:r>
          </w:p>
        </w:tc>
        <w:tc>
          <w:tcPr>
            <w:tcW w:w="1701" w:type="dxa"/>
            <w:tcBorders>
              <w:tl2br w:val="nil"/>
              <w:tr2bl w:val="nil"/>
            </w:tcBorders>
            <w:vAlign w:val="center"/>
          </w:tcPr>
          <w:p w14:paraId="24211D6C">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b/>
                <w:sz w:val="21"/>
                <w:szCs w:val="21"/>
              </w:rPr>
            </w:pPr>
            <w:r>
              <w:rPr>
                <w:rFonts w:hint="eastAsia" w:ascii="宋体" w:hAnsi="宋体" w:eastAsia="宋体" w:cs="宋体"/>
                <w:b/>
                <w:sz w:val="21"/>
                <w:szCs w:val="21"/>
              </w:rPr>
              <w:t>采购预算金额</w:t>
            </w:r>
          </w:p>
          <w:p w14:paraId="7783E82B">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b/>
                <w:sz w:val="21"/>
                <w:szCs w:val="21"/>
              </w:rPr>
            </w:pPr>
            <w:r>
              <w:rPr>
                <w:rFonts w:hint="eastAsia" w:ascii="宋体" w:hAnsi="宋体" w:eastAsia="宋体" w:cs="宋体"/>
                <w:b/>
                <w:sz w:val="21"/>
                <w:szCs w:val="21"/>
              </w:rPr>
              <w:t>（人民币元）</w:t>
            </w:r>
          </w:p>
        </w:tc>
        <w:tc>
          <w:tcPr>
            <w:tcW w:w="1701" w:type="dxa"/>
            <w:tcBorders>
              <w:tl2br w:val="nil"/>
              <w:tr2bl w:val="nil"/>
            </w:tcBorders>
            <w:vAlign w:val="center"/>
          </w:tcPr>
          <w:p w14:paraId="76CB99C0">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b/>
                <w:sz w:val="21"/>
                <w:szCs w:val="21"/>
              </w:rPr>
            </w:pPr>
            <w:r>
              <w:rPr>
                <w:rFonts w:hint="eastAsia" w:ascii="宋体" w:hAnsi="宋体" w:eastAsia="宋体" w:cs="宋体"/>
                <w:b/>
                <w:sz w:val="21"/>
                <w:szCs w:val="21"/>
              </w:rPr>
              <w:t>备注</w:t>
            </w:r>
          </w:p>
        </w:tc>
      </w:tr>
      <w:tr w14:paraId="349A57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4" w:hRule="atLeast"/>
        </w:trPr>
        <w:tc>
          <w:tcPr>
            <w:tcW w:w="866" w:type="dxa"/>
            <w:tcBorders>
              <w:tl2br w:val="nil"/>
              <w:tr2bl w:val="nil"/>
            </w:tcBorders>
            <w:vAlign w:val="center"/>
          </w:tcPr>
          <w:p w14:paraId="76C07BB2">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3685" w:type="dxa"/>
            <w:tcBorders>
              <w:tl2br w:val="nil"/>
              <w:tr2bl w:val="nil"/>
            </w:tcBorders>
            <w:vAlign w:val="center"/>
          </w:tcPr>
          <w:p w14:paraId="78E1A4E7">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sz w:val="21"/>
                <w:szCs w:val="21"/>
                <w:lang w:eastAsia="zh-CN"/>
              </w:rPr>
            </w:pPr>
            <w:r>
              <w:rPr>
                <w:rFonts w:hint="eastAsia" w:ascii="宋体" w:hAnsi="宋体" w:cs="宋体"/>
                <w:snapToGrid w:val="0"/>
                <w:sz w:val="21"/>
                <w:szCs w:val="21"/>
                <w:lang w:eastAsia="zh-CN"/>
              </w:rPr>
              <w:t>中共深圳市委宣传部2026年文化产业发展专项资金项目审计服务项</w:t>
            </w:r>
            <w:bookmarkStart w:id="114" w:name="_GoBack"/>
            <w:bookmarkEnd w:id="114"/>
            <w:r>
              <w:rPr>
                <w:rFonts w:hint="eastAsia" w:ascii="宋体" w:hAnsi="宋体" w:cs="宋体"/>
                <w:snapToGrid w:val="0"/>
                <w:sz w:val="21"/>
                <w:szCs w:val="21"/>
                <w:lang w:eastAsia="zh-CN"/>
              </w:rPr>
              <w:t>目</w:t>
            </w:r>
          </w:p>
        </w:tc>
        <w:tc>
          <w:tcPr>
            <w:tcW w:w="921" w:type="dxa"/>
            <w:tcBorders>
              <w:tl2br w:val="nil"/>
              <w:tr2bl w:val="nil"/>
            </w:tcBorders>
            <w:vAlign w:val="center"/>
          </w:tcPr>
          <w:p w14:paraId="1A04FD0C">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922" w:type="dxa"/>
            <w:tcBorders>
              <w:tl2br w:val="nil"/>
              <w:tr2bl w:val="nil"/>
            </w:tcBorders>
            <w:vAlign w:val="center"/>
          </w:tcPr>
          <w:p w14:paraId="24B82A1D">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sz w:val="21"/>
                <w:szCs w:val="21"/>
              </w:rPr>
            </w:pPr>
            <w:r>
              <w:rPr>
                <w:rFonts w:hint="eastAsia" w:ascii="宋体" w:hAnsi="宋体" w:eastAsia="宋体" w:cs="宋体"/>
                <w:sz w:val="21"/>
                <w:szCs w:val="21"/>
              </w:rPr>
              <w:t>项</w:t>
            </w:r>
          </w:p>
        </w:tc>
        <w:tc>
          <w:tcPr>
            <w:tcW w:w="1701" w:type="dxa"/>
            <w:tcBorders>
              <w:tl2br w:val="nil"/>
              <w:tr2bl w:val="nil"/>
            </w:tcBorders>
            <w:vAlign w:val="center"/>
          </w:tcPr>
          <w:p w14:paraId="3086D37F">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sz w:val="21"/>
                <w:szCs w:val="21"/>
                <w:lang w:eastAsia="zh-CN"/>
              </w:rPr>
            </w:pPr>
            <w:r>
              <w:rPr>
                <w:rFonts w:hint="eastAsia" w:ascii="宋体" w:hAnsi="宋体" w:cs="宋体"/>
                <w:sz w:val="21"/>
                <w:szCs w:val="21"/>
                <w:lang w:eastAsia="zh-CN"/>
              </w:rPr>
              <w:t>504,450.00</w:t>
            </w:r>
          </w:p>
        </w:tc>
        <w:tc>
          <w:tcPr>
            <w:tcW w:w="1701" w:type="dxa"/>
            <w:tcBorders>
              <w:tl2br w:val="nil"/>
              <w:tr2bl w:val="nil"/>
            </w:tcBorders>
            <w:vAlign w:val="center"/>
          </w:tcPr>
          <w:p w14:paraId="7063E162">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sz w:val="21"/>
                <w:szCs w:val="21"/>
              </w:rPr>
            </w:pPr>
            <w:r>
              <w:rPr>
                <w:rFonts w:hint="eastAsia" w:ascii="宋体" w:hAnsi="宋体" w:eastAsia="宋体" w:cs="宋体"/>
                <w:sz w:val="21"/>
                <w:szCs w:val="21"/>
              </w:rPr>
              <w:t>无</w:t>
            </w:r>
          </w:p>
        </w:tc>
      </w:tr>
    </w:tbl>
    <w:p w14:paraId="1DFA6F97">
      <w:pPr>
        <w:pStyle w:val="256"/>
        <w:keepNext w:val="0"/>
        <w:keepLines w:val="0"/>
        <w:pageBreakBefore w:val="0"/>
        <w:widowControl w:val="0"/>
        <w:kinsoku/>
        <w:wordWrap/>
        <w:overflowPunct/>
        <w:topLinePunct w:val="0"/>
        <w:bidi w:val="0"/>
        <w:spacing w:before="156"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（二）项目背景</w:t>
      </w:r>
    </w:p>
    <w:p w14:paraId="25AF8017">
      <w:pPr>
        <w:pStyle w:val="507"/>
        <w:keepNext w:val="0"/>
        <w:keepLines w:val="0"/>
        <w:pageBreakBefore w:val="0"/>
        <w:widowControl w:val="0"/>
        <w:kinsoku/>
        <w:wordWrap/>
        <w:overflowPunct/>
        <w:topLinePunct w:val="0"/>
        <w:bidi w:val="0"/>
        <w:spacing w:afterLines="0" w:line="360" w:lineRule="auto"/>
        <w:ind w:firstLine="420"/>
        <w:rPr>
          <w:rFonts w:cs="Times New Roman"/>
          <w:snapToGrid/>
          <w:spacing w:val="0"/>
          <w:sz w:val="21"/>
          <w:szCs w:val="21"/>
        </w:rPr>
      </w:pPr>
      <w:r>
        <w:rPr>
          <w:rFonts w:hint="eastAsia" w:cs="Times New Roman"/>
          <w:snapToGrid/>
          <w:spacing w:val="0"/>
          <w:sz w:val="21"/>
          <w:szCs w:val="21"/>
        </w:rPr>
        <w:t>为进一步加强深圳市宣传文化发展专项资金文化</w:t>
      </w:r>
      <w:r>
        <w:rPr>
          <w:rFonts w:hint="eastAsia" w:cs="Times New Roman"/>
          <w:snapToGrid/>
          <w:spacing w:val="0"/>
          <w:sz w:val="21"/>
          <w:szCs w:val="21"/>
          <w:lang w:val="en-US" w:eastAsia="zh-CN"/>
        </w:rPr>
        <w:t>产业</w:t>
      </w:r>
      <w:r>
        <w:rPr>
          <w:rFonts w:hint="eastAsia" w:cs="Times New Roman"/>
          <w:snapToGrid/>
          <w:spacing w:val="0"/>
          <w:sz w:val="21"/>
          <w:szCs w:val="21"/>
        </w:rPr>
        <w:t>方向（以下简称“</w:t>
      </w:r>
      <w:r>
        <w:rPr>
          <w:rFonts w:hint="eastAsia" w:cs="Times New Roman"/>
          <w:snapToGrid/>
          <w:spacing w:val="0"/>
          <w:sz w:val="21"/>
          <w:szCs w:val="21"/>
          <w:lang w:val="en-US" w:eastAsia="zh-CN"/>
        </w:rPr>
        <w:t>文化产业资金</w:t>
      </w:r>
      <w:r>
        <w:rPr>
          <w:rFonts w:hint="eastAsia" w:cs="Times New Roman"/>
          <w:snapToGrid/>
          <w:spacing w:val="0"/>
          <w:sz w:val="21"/>
          <w:szCs w:val="21"/>
        </w:rPr>
        <w:t>”）项目审计监督管理，确保项目资金规范使用并发挥应有的社会效益，根据《深圳市宣传文化发展专项资金管理办法》相关要求，委托第三方社会机构开展项目审计工作。</w:t>
      </w:r>
    </w:p>
    <w:p w14:paraId="2EEEE3E9">
      <w:pPr>
        <w:pStyle w:val="507"/>
        <w:keepNext w:val="0"/>
        <w:keepLines w:val="0"/>
        <w:pageBreakBefore w:val="0"/>
        <w:widowControl w:val="0"/>
        <w:kinsoku/>
        <w:wordWrap/>
        <w:overflowPunct/>
        <w:topLinePunct w:val="0"/>
        <w:bidi w:val="0"/>
        <w:spacing w:afterLines="0" w:line="360" w:lineRule="auto"/>
        <w:ind w:firstLine="420"/>
        <w:rPr>
          <w:rFonts w:cs="Times New Roman"/>
          <w:snapToGrid/>
          <w:spacing w:val="0"/>
          <w:sz w:val="21"/>
          <w:szCs w:val="21"/>
        </w:rPr>
      </w:pPr>
    </w:p>
    <w:p w14:paraId="5B01EBEA">
      <w:pPr>
        <w:pStyle w:val="322"/>
        <w:keepNext w:val="0"/>
        <w:keepLines w:val="0"/>
        <w:pageBreakBefore w:val="0"/>
        <w:widowControl w:val="0"/>
        <w:kinsoku/>
        <w:wordWrap/>
        <w:overflowPunct/>
        <w:topLinePunct w:val="0"/>
        <w:bidi w:val="0"/>
        <w:ind w:firstLine="0" w:firstLineChars="0"/>
        <w:rPr>
          <w:b/>
        </w:rPr>
      </w:pPr>
      <w:r>
        <w:rPr>
          <w:rFonts w:hint="eastAsia"/>
          <w:b/>
        </w:rPr>
        <w:t>二、项目服务要求</w:t>
      </w:r>
    </w:p>
    <w:p w14:paraId="4DE5D74F">
      <w:pPr>
        <w:pStyle w:val="507"/>
        <w:keepNext w:val="0"/>
        <w:keepLines w:val="0"/>
        <w:pageBreakBefore w:val="0"/>
        <w:widowControl w:val="0"/>
        <w:kinsoku/>
        <w:wordWrap/>
        <w:overflowPunct/>
        <w:topLinePunct w:val="0"/>
        <w:autoSpaceDE/>
        <w:autoSpaceDN/>
        <w:bidi w:val="0"/>
        <w:adjustRightInd/>
        <w:snapToGrid/>
        <w:spacing w:afterLines="0" w:line="360" w:lineRule="auto"/>
        <w:ind w:firstLine="0" w:firstLineChars="0"/>
        <w:textAlignment w:val="auto"/>
        <w:rPr>
          <w:rFonts w:cs="Times New Roman"/>
          <w:snapToGrid/>
          <w:spacing w:val="0"/>
          <w:sz w:val="21"/>
          <w:szCs w:val="21"/>
        </w:rPr>
      </w:pPr>
      <w:r>
        <w:rPr>
          <w:rFonts w:hint="eastAsia" w:cs="Times New Roman"/>
          <w:b/>
          <w:bCs/>
          <w:snapToGrid/>
          <w:spacing w:val="0"/>
          <w:sz w:val="21"/>
          <w:szCs w:val="21"/>
        </w:rPr>
        <w:t>（一）重点内容：</w:t>
      </w:r>
    </w:p>
    <w:p w14:paraId="747E0527">
      <w:pPr>
        <w:pStyle w:val="507"/>
        <w:keepNext w:val="0"/>
        <w:keepLines w:val="0"/>
        <w:pageBreakBefore w:val="0"/>
        <w:widowControl w:val="0"/>
        <w:kinsoku/>
        <w:wordWrap/>
        <w:overflowPunct/>
        <w:topLinePunct w:val="0"/>
        <w:bidi w:val="0"/>
        <w:spacing w:afterLines="0" w:line="360" w:lineRule="auto"/>
        <w:ind w:firstLine="420"/>
        <w:rPr>
          <w:rFonts w:cs="Times New Roman"/>
          <w:snapToGrid/>
          <w:spacing w:val="0"/>
          <w:sz w:val="21"/>
          <w:szCs w:val="21"/>
        </w:rPr>
      </w:pPr>
      <w:r>
        <w:rPr>
          <w:rFonts w:hint="eastAsia" w:cs="Times New Roman"/>
          <w:snapToGrid/>
          <w:spacing w:val="0"/>
          <w:sz w:val="21"/>
          <w:szCs w:val="21"/>
        </w:rPr>
        <w:t>对市委宣传部2026年文化产业发展专项资金项目的证明材料真实性、经费实际开支情况、申报单位整体运行状况进行审核，</w:t>
      </w:r>
      <w:r>
        <w:rPr>
          <w:rFonts w:hint="eastAsia" w:cs="Times New Roman"/>
          <w:snapToGrid/>
          <w:spacing w:val="0"/>
          <w:sz w:val="21"/>
          <w:szCs w:val="21"/>
          <w:lang w:val="en-US" w:eastAsia="zh-CN"/>
        </w:rPr>
        <w:t>重点</w:t>
      </w:r>
      <w:r>
        <w:rPr>
          <w:rFonts w:hint="eastAsia" w:cs="Times New Roman"/>
          <w:snapToGrid/>
          <w:spacing w:val="0"/>
          <w:sz w:val="21"/>
          <w:szCs w:val="21"/>
        </w:rPr>
        <w:t>审查内容包括但不限于项目证明材料的真实性、经费的实际开支情况和申报单位的整体运行状况，并及时出具每个项目的审核意见。</w:t>
      </w:r>
    </w:p>
    <w:p w14:paraId="369B6844">
      <w:pPr>
        <w:pStyle w:val="507"/>
        <w:keepNext w:val="0"/>
        <w:keepLines w:val="0"/>
        <w:pageBreakBefore w:val="0"/>
        <w:widowControl w:val="0"/>
        <w:kinsoku/>
        <w:wordWrap/>
        <w:overflowPunct/>
        <w:topLinePunct w:val="0"/>
        <w:autoSpaceDE/>
        <w:autoSpaceDN/>
        <w:bidi w:val="0"/>
        <w:adjustRightInd/>
        <w:snapToGrid/>
        <w:spacing w:afterLines="0" w:line="360" w:lineRule="auto"/>
        <w:ind w:firstLine="0" w:firstLineChars="0"/>
        <w:textAlignment w:val="auto"/>
        <w:rPr>
          <w:rFonts w:cs="Times New Roman"/>
          <w:snapToGrid/>
          <w:spacing w:val="0"/>
          <w:sz w:val="21"/>
          <w:szCs w:val="21"/>
        </w:rPr>
      </w:pPr>
      <w:r>
        <w:rPr>
          <w:rFonts w:hint="eastAsia" w:cs="Times New Roman"/>
          <w:b/>
          <w:bCs/>
          <w:snapToGrid/>
          <w:spacing w:val="0"/>
          <w:sz w:val="21"/>
          <w:szCs w:val="21"/>
        </w:rPr>
        <w:t>（二）任务要求：</w:t>
      </w:r>
    </w:p>
    <w:p w14:paraId="7386EB82">
      <w:pPr>
        <w:pStyle w:val="507"/>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rPr>
      </w:pPr>
      <w:r>
        <w:rPr>
          <w:rFonts w:hint="eastAsia" w:cs="Times New Roman"/>
          <w:b/>
          <w:bCs/>
          <w:snapToGrid/>
          <w:spacing w:val="0"/>
          <w:sz w:val="21"/>
          <w:szCs w:val="21"/>
          <w:highlight w:val="yellow"/>
          <w:lang w:val="en-US" w:eastAsia="zh-CN"/>
        </w:rPr>
        <w:t>★1.</w:t>
      </w:r>
      <w:r>
        <w:rPr>
          <w:rFonts w:hint="eastAsia" w:cs="Times New Roman"/>
          <w:b/>
          <w:bCs/>
          <w:snapToGrid/>
          <w:spacing w:val="0"/>
          <w:sz w:val="21"/>
          <w:szCs w:val="21"/>
          <w:highlight w:val="yellow"/>
        </w:rPr>
        <w:t>对市委宣传部2026年文化产业发展专项资金</w:t>
      </w:r>
      <w:r>
        <w:rPr>
          <w:rFonts w:hint="eastAsia" w:cs="Times New Roman"/>
          <w:b/>
          <w:bCs/>
          <w:snapToGrid/>
          <w:spacing w:val="0"/>
          <w:sz w:val="21"/>
          <w:szCs w:val="21"/>
          <w:highlight w:val="yellow"/>
          <w:lang w:eastAsia="zh-CN"/>
        </w:rPr>
        <w:t>（</w:t>
      </w:r>
      <w:r>
        <w:rPr>
          <w:rFonts w:hint="eastAsia" w:cs="Times New Roman"/>
          <w:b/>
          <w:bCs/>
          <w:snapToGrid/>
          <w:spacing w:val="0"/>
          <w:sz w:val="21"/>
          <w:szCs w:val="21"/>
          <w:highlight w:val="yellow"/>
          <w:lang w:val="en-US" w:eastAsia="zh-CN"/>
        </w:rPr>
        <w:t>包括</w:t>
      </w:r>
      <w:r>
        <w:rPr>
          <w:rFonts w:hint="eastAsia" w:cs="Times New Roman"/>
          <w:b/>
          <w:bCs/>
          <w:snapToGrid/>
          <w:spacing w:val="0"/>
          <w:sz w:val="21"/>
          <w:szCs w:val="21"/>
          <w:highlight w:val="yellow"/>
        </w:rPr>
        <w:t>游戏开发运营/鸿蒙原生应用、影视剧本、影视动漫、在深摄制/后期制作、新建数字影棚、舞台艺术精品制演、文化精品首发、国家级文化产业平台创新发展、科幻集聚区、科幻活动/文化产业展会活动等</w:t>
      </w:r>
      <w:r>
        <w:rPr>
          <w:rFonts w:hint="eastAsia" w:cs="Times New Roman"/>
          <w:b/>
          <w:bCs/>
          <w:snapToGrid/>
          <w:spacing w:val="0"/>
          <w:sz w:val="21"/>
          <w:szCs w:val="21"/>
          <w:highlight w:val="yellow"/>
          <w:lang w:eastAsia="zh-CN"/>
        </w:rPr>
        <w:t>）</w:t>
      </w:r>
      <w:r>
        <w:rPr>
          <w:rFonts w:hint="eastAsia" w:cs="Times New Roman"/>
          <w:b/>
          <w:bCs/>
          <w:snapToGrid/>
          <w:spacing w:val="0"/>
          <w:sz w:val="21"/>
          <w:szCs w:val="21"/>
          <w:highlight w:val="yellow"/>
        </w:rPr>
        <w:t>项目的证明材料真实性、经费实际开支情况、申报单位整体运行状况进行审核，审查内容包括但不限于：（1）核定项目佐证材料的真实性，对照项目资助条件核定项目实际规模（如项目面积、参与人数、获奖情况等），核定项目情况是否与申报材料一致等；（2）核定项目单位财务状况真实性，核定已支付费用等金额的准确性；（3）核定</w:t>
      </w:r>
      <w:r>
        <w:rPr>
          <w:rFonts w:hint="eastAsia" w:cs="Times New Roman"/>
          <w:b/>
          <w:bCs/>
          <w:snapToGrid/>
          <w:spacing w:val="0"/>
          <w:sz w:val="21"/>
          <w:szCs w:val="21"/>
          <w:highlight w:val="yellow"/>
          <w:lang w:val="en-US" w:eastAsia="zh-CN"/>
        </w:rPr>
        <w:t>申报单位财务状况的真实性，是否符合资助标准，</w:t>
      </w:r>
      <w:r>
        <w:rPr>
          <w:rFonts w:hint="eastAsia" w:cs="Times New Roman"/>
          <w:b/>
          <w:bCs/>
          <w:snapToGrid/>
          <w:spacing w:val="0"/>
          <w:sz w:val="21"/>
          <w:szCs w:val="21"/>
          <w:highlight w:val="yellow"/>
        </w:rPr>
        <w:t>是否存在</w:t>
      </w:r>
      <w:r>
        <w:rPr>
          <w:rFonts w:hint="eastAsia" w:cs="Times New Roman"/>
          <w:b/>
          <w:bCs/>
          <w:snapToGrid/>
          <w:spacing w:val="0"/>
          <w:sz w:val="21"/>
          <w:szCs w:val="21"/>
          <w:highlight w:val="yellow"/>
          <w:lang w:val="en-US" w:eastAsia="zh-CN"/>
        </w:rPr>
        <w:t>严重失信、</w:t>
      </w:r>
      <w:r>
        <w:rPr>
          <w:rFonts w:hint="eastAsia" w:cs="Times New Roman"/>
          <w:b/>
          <w:bCs/>
          <w:snapToGrid/>
          <w:spacing w:val="0"/>
          <w:sz w:val="21"/>
          <w:szCs w:val="21"/>
          <w:highlight w:val="yellow"/>
        </w:rPr>
        <w:t>重复申报、超额申报等情况，资金用途是否符合申报要求，核定项目支出情况是否与责任书一致等。并及时出具每个项目的审核意见。</w:t>
      </w:r>
    </w:p>
    <w:p w14:paraId="1495D8F9">
      <w:pPr>
        <w:pStyle w:val="507"/>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rPr>
      </w:pPr>
      <w:r>
        <w:rPr>
          <w:rFonts w:hint="eastAsia" w:cs="Times New Roman"/>
          <w:snapToGrid/>
          <w:spacing w:val="0"/>
          <w:sz w:val="21"/>
          <w:szCs w:val="21"/>
          <w:lang w:val="en-US" w:eastAsia="zh-CN"/>
        </w:rPr>
        <w:t>2.</w:t>
      </w:r>
      <w:r>
        <w:rPr>
          <w:rFonts w:hint="eastAsia" w:cs="Times New Roman"/>
          <w:snapToGrid/>
          <w:spacing w:val="0"/>
          <w:sz w:val="21"/>
          <w:szCs w:val="21"/>
        </w:rPr>
        <w:t>拟定具体审计方案，出具审计标准、财务评价标准、审计材料清单等；配合整理与审计有关的项目资料；电话向申报企业提供材料提交标准等事项咨询服务；收取财务单据，对审计中发现的问题进行汇总整理、通知企业补充等；对部分申报项目到企业进行核定等相关工作，向申报企业提供必要解释说明。</w:t>
      </w:r>
    </w:p>
    <w:p w14:paraId="6A4EF008">
      <w:pPr>
        <w:pStyle w:val="507"/>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val="en-US" w:eastAsia="zh-CN"/>
        </w:rPr>
        <w:t>3.</w:t>
      </w:r>
      <w:r>
        <w:rPr>
          <w:rFonts w:hint="eastAsia" w:cs="Times New Roman"/>
          <w:snapToGrid/>
          <w:spacing w:val="0"/>
          <w:sz w:val="21"/>
          <w:szCs w:val="21"/>
        </w:rPr>
        <w:t>按照约定的时间完成数据审查，对项目进行财务评价，完成审计报告及项目评分，以电子文本和印刷文本形式递交成果，并在专项资金系统中填报审计及项目评分结果。审计报告应符合市财政局《关于规范使用会计师事务所业务报告的通知》及市注册会计师协会相关要求</w:t>
      </w:r>
      <w:r>
        <w:rPr>
          <w:rFonts w:hint="eastAsia" w:cs="Times New Roman"/>
          <w:snapToGrid/>
          <w:spacing w:val="0"/>
          <w:sz w:val="21"/>
          <w:szCs w:val="21"/>
          <w:lang w:eastAsia="zh-CN"/>
        </w:rPr>
        <w:t>。</w:t>
      </w:r>
    </w:p>
    <w:p w14:paraId="408EB3FF">
      <w:pPr>
        <w:pStyle w:val="507"/>
        <w:keepNext w:val="0"/>
        <w:keepLines w:val="0"/>
        <w:pageBreakBefore w:val="0"/>
        <w:widowControl w:val="0"/>
        <w:kinsoku/>
        <w:wordWrap/>
        <w:overflowPunct/>
        <w:topLinePunct w:val="0"/>
        <w:autoSpaceDE/>
        <w:autoSpaceDN/>
        <w:bidi w:val="0"/>
        <w:adjustRightInd/>
        <w:snapToGrid/>
        <w:spacing w:afterLines="0" w:line="360" w:lineRule="auto"/>
        <w:ind w:firstLine="0" w:firstLineChars="0"/>
        <w:textAlignment w:val="auto"/>
        <w:rPr>
          <w:rFonts w:cs="Times New Roman"/>
          <w:snapToGrid/>
          <w:spacing w:val="0"/>
          <w:sz w:val="21"/>
          <w:szCs w:val="21"/>
        </w:rPr>
      </w:pPr>
      <w:r>
        <w:rPr>
          <w:rFonts w:hint="eastAsia" w:cs="Times New Roman"/>
          <w:b/>
          <w:bCs/>
          <w:snapToGrid/>
          <w:spacing w:val="0"/>
          <w:sz w:val="21"/>
          <w:szCs w:val="21"/>
        </w:rPr>
        <w:t>（三）成果形式：</w:t>
      </w:r>
    </w:p>
    <w:p w14:paraId="3BA36FB2">
      <w:pPr>
        <w:pStyle w:val="507"/>
        <w:keepNext w:val="0"/>
        <w:keepLines w:val="0"/>
        <w:pageBreakBefore w:val="0"/>
        <w:widowControl w:val="0"/>
        <w:kinsoku/>
        <w:wordWrap/>
        <w:overflowPunct/>
        <w:topLinePunct w:val="0"/>
        <w:bidi w:val="0"/>
        <w:spacing w:afterLines="0" w:line="360" w:lineRule="auto"/>
        <w:ind w:firstLine="420"/>
        <w:rPr>
          <w:rFonts w:cs="Times New Roman"/>
          <w:snapToGrid/>
          <w:spacing w:val="0"/>
          <w:sz w:val="21"/>
          <w:szCs w:val="21"/>
        </w:rPr>
      </w:pPr>
      <w:r>
        <w:rPr>
          <w:rFonts w:hint="eastAsia" w:cs="Times New Roman"/>
          <w:snapToGrid/>
          <w:spacing w:val="0"/>
          <w:sz w:val="21"/>
          <w:szCs w:val="21"/>
        </w:rPr>
        <w:t>及时出具每个项目的审计意见</w:t>
      </w:r>
      <w:r>
        <w:rPr>
          <w:rFonts w:hint="eastAsia" w:cs="Times New Roman"/>
          <w:snapToGrid/>
          <w:spacing w:val="0"/>
          <w:sz w:val="21"/>
          <w:szCs w:val="21"/>
          <w:lang w:eastAsia="zh-CN"/>
        </w:rPr>
        <w:t>、</w:t>
      </w:r>
      <w:r>
        <w:rPr>
          <w:rFonts w:hint="eastAsia" w:cs="Times New Roman"/>
          <w:snapToGrid/>
          <w:spacing w:val="0"/>
          <w:sz w:val="21"/>
          <w:szCs w:val="21"/>
        </w:rPr>
        <w:t>财务评价意见</w:t>
      </w:r>
      <w:r>
        <w:rPr>
          <w:rFonts w:hint="eastAsia" w:cs="Times New Roman"/>
          <w:snapToGrid/>
          <w:spacing w:val="0"/>
          <w:sz w:val="21"/>
          <w:szCs w:val="21"/>
          <w:lang w:val="en-US" w:eastAsia="zh-CN"/>
        </w:rPr>
        <w:t>及</w:t>
      </w:r>
      <w:r>
        <w:rPr>
          <w:rFonts w:hint="eastAsia" w:cs="Times New Roman"/>
          <w:snapToGrid/>
          <w:spacing w:val="0"/>
          <w:sz w:val="21"/>
          <w:szCs w:val="21"/>
        </w:rPr>
        <w:t>项目评分，按要求分类出具专项审核报告，并将相关审计结果及项目评分反馈至专项资金操作系统。</w:t>
      </w:r>
    </w:p>
    <w:p w14:paraId="19D66EEF">
      <w:pPr>
        <w:pStyle w:val="507"/>
        <w:keepNext w:val="0"/>
        <w:keepLines w:val="0"/>
        <w:pageBreakBefore w:val="0"/>
        <w:widowControl w:val="0"/>
        <w:kinsoku/>
        <w:wordWrap/>
        <w:overflowPunct/>
        <w:topLinePunct w:val="0"/>
        <w:autoSpaceDE/>
        <w:autoSpaceDN/>
        <w:bidi w:val="0"/>
        <w:adjustRightInd/>
        <w:snapToGrid/>
        <w:spacing w:afterLines="0" w:line="360" w:lineRule="auto"/>
        <w:ind w:firstLine="0" w:firstLineChars="0"/>
        <w:textAlignment w:val="auto"/>
        <w:rPr>
          <w:rFonts w:cs="Times New Roman"/>
          <w:snapToGrid/>
          <w:spacing w:val="0"/>
          <w:sz w:val="21"/>
          <w:szCs w:val="21"/>
        </w:rPr>
      </w:pPr>
      <w:r>
        <w:rPr>
          <w:rFonts w:hint="eastAsia" w:cs="Times New Roman"/>
          <w:b/>
          <w:bCs/>
          <w:snapToGrid/>
          <w:spacing w:val="0"/>
          <w:sz w:val="21"/>
          <w:szCs w:val="21"/>
        </w:rPr>
        <w:t>（四）项目</w:t>
      </w:r>
      <w:r>
        <w:rPr>
          <w:rFonts w:hint="eastAsia" w:cs="Times New Roman"/>
          <w:b/>
          <w:bCs/>
          <w:snapToGrid/>
          <w:spacing w:val="0"/>
          <w:sz w:val="21"/>
          <w:szCs w:val="21"/>
          <w:lang w:eastAsia="zh-CN"/>
        </w:rPr>
        <w:t>服务</w:t>
      </w:r>
      <w:r>
        <w:rPr>
          <w:rFonts w:hint="eastAsia" w:cs="Times New Roman"/>
          <w:b/>
          <w:bCs/>
          <w:snapToGrid/>
          <w:spacing w:val="0"/>
          <w:sz w:val="21"/>
          <w:szCs w:val="21"/>
        </w:rPr>
        <w:t>人员：</w:t>
      </w:r>
    </w:p>
    <w:p w14:paraId="227F7DF0">
      <w:pPr>
        <w:pStyle w:val="507"/>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lang w:eastAsia="zh-CN"/>
        </w:rPr>
      </w:pPr>
      <w:r>
        <w:rPr>
          <w:rFonts w:hint="eastAsia" w:cs="Times New Roman"/>
          <w:snapToGrid/>
          <w:spacing w:val="0"/>
          <w:sz w:val="21"/>
          <w:szCs w:val="21"/>
          <w:lang w:eastAsia="zh-CN"/>
        </w:rPr>
        <w:t>1.需组织专业的、有经验的10人以上（含10人）的团队负责（</w:t>
      </w:r>
      <w:r>
        <w:rPr>
          <w:rFonts w:hint="eastAsia" w:cs="Times New Roman"/>
          <w:snapToGrid/>
          <w:spacing w:val="0"/>
          <w:sz w:val="21"/>
          <w:szCs w:val="21"/>
          <w:lang w:val="en-US" w:eastAsia="zh-CN"/>
        </w:rPr>
        <w:t>不</w:t>
      </w:r>
      <w:r>
        <w:rPr>
          <w:rFonts w:hint="eastAsia" w:cs="Times New Roman"/>
          <w:snapToGrid/>
          <w:spacing w:val="0"/>
          <w:sz w:val="21"/>
          <w:szCs w:val="21"/>
          <w:lang w:eastAsia="zh-CN"/>
        </w:rPr>
        <w:t>含项目负责人），其中至少包含3名熟悉财会业务的工作人员配合整理与审计有关的项目资料。</w:t>
      </w:r>
    </w:p>
    <w:p w14:paraId="0106FD80">
      <w:pPr>
        <w:pStyle w:val="507"/>
        <w:keepNext w:val="0"/>
        <w:keepLines w:val="0"/>
        <w:pageBreakBefore w:val="0"/>
        <w:widowControl w:val="0"/>
        <w:kinsoku/>
        <w:wordWrap/>
        <w:overflowPunct/>
        <w:topLinePunct w:val="0"/>
        <w:bidi w:val="0"/>
        <w:spacing w:afterLines="0" w:line="360" w:lineRule="auto"/>
        <w:ind w:firstLine="420"/>
        <w:rPr>
          <w:rFonts w:hint="eastAsia" w:cs="Times New Roman"/>
          <w:b/>
          <w:bCs/>
          <w:snapToGrid/>
          <w:spacing w:val="0"/>
          <w:sz w:val="21"/>
          <w:szCs w:val="21"/>
          <w:highlight w:val="yellow"/>
          <w:lang w:eastAsia="zh-CN"/>
        </w:rPr>
      </w:pPr>
      <w:r>
        <w:rPr>
          <w:rFonts w:hint="eastAsia" w:cs="Times New Roman"/>
          <w:b/>
          <w:bCs/>
          <w:snapToGrid/>
          <w:spacing w:val="0"/>
          <w:sz w:val="21"/>
          <w:szCs w:val="21"/>
          <w:highlight w:val="yellow"/>
          <w:lang w:eastAsia="zh-CN"/>
        </w:rPr>
        <w:t>★2.</w:t>
      </w:r>
      <w:r>
        <w:rPr>
          <w:rFonts w:hint="eastAsia" w:cs="Times New Roman"/>
          <w:b/>
          <w:bCs/>
          <w:snapToGrid/>
          <w:spacing w:val="0"/>
          <w:sz w:val="21"/>
          <w:szCs w:val="21"/>
          <w:highlight w:val="yellow"/>
          <w:lang w:val="en-US" w:eastAsia="zh-CN"/>
        </w:rPr>
        <w:t>投标人承诺：</w:t>
      </w:r>
      <w:r>
        <w:rPr>
          <w:rFonts w:hint="eastAsia" w:cs="Times New Roman"/>
          <w:b/>
          <w:bCs/>
          <w:snapToGrid/>
          <w:spacing w:val="0"/>
          <w:sz w:val="21"/>
          <w:szCs w:val="21"/>
          <w:highlight w:val="yellow"/>
          <w:lang w:eastAsia="zh-CN"/>
        </w:rPr>
        <w:t>审计期间，需保证至少有5名注册会计师备选，</w:t>
      </w:r>
      <w:r>
        <w:rPr>
          <w:rFonts w:hint="eastAsia" w:cs="Times New Roman"/>
          <w:b/>
          <w:bCs/>
          <w:snapToGrid/>
          <w:spacing w:val="0"/>
          <w:sz w:val="21"/>
          <w:szCs w:val="21"/>
          <w:highlight w:val="yellow"/>
          <w:lang w:val="en-US" w:eastAsia="zh-CN"/>
        </w:rPr>
        <w:t>3</w:t>
      </w:r>
      <w:r>
        <w:rPr>
          <w:rFonts w:hint="eastAsia" w:cs="Times New Roman"/>
          <w:b/>
          <w:bCs/>
          <w:snapToGrid/>
          <w:spacing w:val="0"/>
          <w:sz w:val="21"/>
          <w:szCs w:val="21"/>
          <w:highlight w:val="yellow"/>
          <w:lang w:eastAsia="zh-CN"/>
        </w:rPr>
        <w:t>名注册会计师全程参与（</w:t>
      </w:r>
      <w:r>
        <w:rPr>
          <w:rFonts w:hint="eastAsia" w:cs="Times New Roman"/>
          <w:b/>
          <w:bCs/>
          <w:snapToGrid/>
          <w:spacing w:val="0"/>
          <w:sz w:val="21"/>
          <w:szCs w:val="21"/>
          <w:highlight w:val="yellow"/>
          <w:lang w:val="en-US" w:eastAsia="zh-CN"/>
        </w:rPr>
        <w:t>提供承诺函并加盖投标人公章，格式自拟，未提供承诺或承诺内容不满足要求的做投标无效处理</w:t>
      </w:r>
      <w:r>
        <w:rPr>
          <w:rFonts w:hint="eastAsia" w:cs="Times New Roman"/>
          <w:b/>
          <w:bCs/>
          <w:snapToGrid/>
          <w:spacing w:val="0"/>
          <w:sz w:val="21"/>
          <w:szCs w:val="21"/>
          <w:highlight w:val="yellow"/>
          <w:lang w:eastAsia="zh-CN"/>
        </w:rPr>
        <w:t>）。</w:t>
      </w:r>
    </w:p>
    <w:p w14:paraId="7133A50F">
      <w:pPr>
        <w:pStyle w:val="507"/>
        <w:keepNext w:val="0"/>
        <w:keepLines w:val="0"/>
        <w:pageBreakBefore w:val="0"/>
        <w:widowControl w:val="0"/>
        <w:kinsoku/>
        <w:wordWrap/>
        <w:overflowPunct/>
        <w:topLinePunct w:val="0"/>
        <w:bidi w:val="0"/>
        <w:spacing w:afterLines="0" w:line="360" w:lineRule="auto"/>
        <w:ind w:firstLine="420"/>
        <w:rPr>
          <w:rFonts w:cs="Times New Roman"/>
          <w:snapToGrid/>
          <w:spacing w:val="0"/>
          <w:sz w:val="21"/>
          <w:szCs w:val="21"/>
        </w:rPr>
      </w:pPr>
      <w:r>
        <w:rPr>
          <w:rFonts w:hint="eastAsia" w:cs="Times New Roman"/>
          <w:b/>
          <w:bCs/>
          <w:snapToGrid/>
          <w:spacing w:val="0"/>
          <w:sz w:val="21"/>
          <w:szCs w:val="21"/>
          <w:highlight w:val="yellow"/>
          <w:lang w:eastAsia="zh-CN"/>
        </w:rPr>
        <w:t>★3.投标人</w:t>
      </w:r>
      <w:r>
        <w:rPr>
          <w:rFonts w:hint="eastAsia" w:cs="Times New Roman"/>
          <w:b/>
          <w:bCs/>
          <w:snapToGrid/>
          <w:spacing w:val="0"/>
          <w:sz w:val="21"/>
          <w:szCs w:val="21"/>
          <w:highlight w:val="yellow"/>
          <w:lang w:val="en-US" w:eastAsia="zh-CN"/>
        </w:rPr>
        <w:t>须</w:t>
      </w:r>
      <w:r>
        <w:rPr>
          <w:rFonts w:hint="eastAsia" w:cs="Times New Roman"/>
          <w:b/>
          <w:bCs/>
          <w:snapToGrid/>
          <w:spacing w:val="0"/>
          <w:sz w:val="21"/>
          <w:szCs w:val="21"/>
          <w:highlight w:val="yellow"/>
          <w:lang w:eastAsia="zh-CN"/>
        </w:rPr>
        <w:t>在投标文件中提供至少三名团队成员（团队成员需为评分项“拟安排的项目主要团队成员”中所列出的团队人员）的注册会计师证书扫描件</w:t>
      </w:r>
      <w:r>
        <w:rPr>
          <w:rFonts w:hint="eastAsia" w:cs="Times New Roman"/>
          <w:b/>
          <w:bCs/>
          <w:snapToGrid/>
          <w:spacing w:val="0"/>
          <w:sz w:val="21"/>
          <w:szCs w:val="21"/>
          <w:highlight w:val="yellow"/>
          <w:lang w:val="en-US" w:eastAsia="zh-CN"/>
        </w:rPr>
        <w:t>或复印件</w:t>
      </w:r>
      <w:r>
        <w:rPr>
          <w:rFonts w:hint="eastAsia" w:cs="Times New Roman"/>
          <w:b/>
          <w:bCs/>
          <w:snapToGrid/>
          <w:spacing w:val="0"/>
          <w:sz w:val="21"/>
          <w:szCs w:val="21"/>
          <w:highlight w:val="yellow"/>
          <w:lang w:eastAsia="zh-CN"/>
        </w:rPr>
        <w:t>。</w:t>
      </w:r>
    </w:p>
    <w:p w14:paraId="5B58E50E">
      <w:pPr>
        <w:pStyle w:val="507"/>
        <w:keepNext w:val="0"/>
        <w:keepLines w:val="0"/>
        <w:pageBreakBefore w:val="0"/>
        <w:widowControl w:val="0"/>
        <w:kinsoku/>
        <w:wordWrap/>
        <w:overflowPunct/>
        <w:topLinePunct w:val="0"/>
        <w:bidi w:val="0"/>
        <w:spacing w:afterLines="0" w:line="360" w:lineRule="auto"/>
        <w:ind w:firstLine="420"/>
        <w:rPr>
          <w:rFonts w:cs="Times New Roman"/>
          <w:snapToGrid/>
          <w:spacing w:val="0"/>
          <w:sz w:val="21"/>
          <w:szCs w:val="21"/>
        </w:rPr>
      </w:pPr>
    </w:p>
    <w:p w14:paraId="05A11D4C">
      <w:pPr>
        <w:pStyle w:val="322"/>
        <w:keepNext w:val="0"/>
        <w:keepLines w:val="0"/>
        <w:pageBreakBefore w:val="0"/>
        <w:widowControl w:val="0"/>
        <w:kinsoku/>
        <w:wordWrap/>
        <w:overflowPunct/>
        <w:topLinePunct w:val="0"/>
        <w:bidi w:val="0"/>
        <w:ind w:firstLine="0" w:firstLineChars="0"/>
        <w:rPr>
          <w:b/>
        </w:rPr>
      </w:pPr>
      <w:r>
        <w:rPr>
          <w:rFonts w:hint="eastAsia"/>
          <w:b/>
        </w:rPr>
        <w:t>三、项目商务要求</w:t>
      </w:r>
    </w:p>
    <w:p w14:paraId="2CE87AF9">
      <w:pPr>
        <w:pStyle w:val="256"/>
        <w:spacing w:beforeLines="0" w:line="360" w:lineRule="auto"/>
        <w:ind w:firstLine="0" w:firstLineChars="0"/>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rPr>
        <w:t>（一）服务期限：</w:t>
      </w:r>
    </w:p>
    <w:p w14:paraId="4740163A">
      <w:pPr>
        <w:pStyle w:val="256"/>
        <w:spacing w:beforeLines="0" w:line="360" w:lineRule="auto"/>
        <w:ind w:firstLine="424" w:firstLineChars="201"/>
        <w:rPr>
          <w:rFonts w:hint="eastAsia" w:asciiTheme="minorEastAsia" w:hAnsiTheme="minorEastAsia" w:eastAsiaTheme="minorEastAsia"/>
          <w:b/>
          <w:highlight w:val="yellow"/>
        </w:rPr>
      </w:pPr>
      <w:r>
        <w:rPr>
          <w:rFonts w:hint="eastAsia" w:asciiTheme="minorEastAsia" w:hAnsiTheme="minorEastAsia" w:eastAsiaTheme="minorEastAsia"/>
          <w:b/>
          <w:highlight w:val="yellow"/>
        </w:rPr>
        <w:t>1.项目服务期限：自合同签订之日起一年内。</w:t>
      </w:r>
    </w:p>
    <w:p w14:paraId="203B960D">
      <w:pPr>
        <w:pStyle w:val="256"/>
        <w:spacing w:beforeLines="0" w:line="360" w:lineRule="auto"/>
        <w:ind w:firstLine="424" w:firstLineChars="201"/>
        <w:rPr>
          <w:rFonts w:hint="eastAsia" w:asciiTheme="minorEastAsia" w:hAnsiTheme="minorEastAsia" w:eastAsiaTheme="minorEastAsia"/>
          <w:b/>
          <w:highlight w:val="none"/>
          <w:lang w:eastAsia="zh-CN"/>
        </w:rPr>
      </w:pPr>
      <w:r>
        <w:rPr>
          <w:rFonts w:hint="eastAsia" w:asciiTheme="minorEastAsia" w:hAnsiTheme="minorEastAsia" w:eastAsiaTheme="minorEastAsia"/>
          <w:b/>
          <w:highlight w:val="yellow"/>
        </w:rPr>
        <w:t>2.售后服务期限：项目完成由采购人验收通过后进入售后服务期1年，中标人要在售后服务期限内提供相关咨询、协调和项目审查、继续审计合同约定的未结项项目等技术支持</w:t>
      </w:r>
      <w:r>
        <w:rPr>
          <w:rFonts w:hint="eastAsia" w:asciiTheme="minorEastAsia" w:hAnsiTheme="minorEastAsia" w:eastAsiaTheme="minorEastAsia"/>
          <w:b/>
          <w:highlight w:val="yellow"/>
          <w:lang w:eastAsia="zh-CN"/>
        </w:rPr>
        <w:t>。</w:t>
      </w:r>
    </w:p>
    <w:p w14:paraId="6FFD8E9A">
      <w:pPr>
        <w:pStyle w:val="256"/>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（二）服务地点：</w:t>
      </w:r>
    </w:p>
    <w:p w14:paraId="25B549B7">
      <w:pPr>
        <w:pStyle w:val="256"/>
        <w:spacing w:beforeLines="0" w:line="360" w:lineRule="auto"/>
        <w:ind w:firstLine="424" w:firstLineChars="202"/>
        <w:rPr>
          <w:rFonts w:asciiTheme="minorEastAsia" w:hAnsiTheme="minorEastAsia" w:eastAsiaTheme="minorEastAsia"/>
          <w:b/>
        </w:rPr>
      </w:pPr>
      <w:r>
        <w:rPr>
          <w:rFonts w:hint="eastAsia" w:ascii="宋体" w:hAnsi="宋体" w:eastAsia="宋体"/>
          <w:szCs w:val="21"/>
        </w:rPr>
        <w:t>深圳市。</w:t>
      </w:r>
    </w:p>
    <w:p w14:paraId="6A368ED9">
      <w:pPr>
        <w:pStyle w:val="256"/>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（三）报价要求：</w:t>
      </w:r>
    </w:p>
    <w:p w14:paraId="1C2BAAE0">
      <w:pPr>
        <w:spacing w:line="360" w:lineRule="auto"/>
        <w:ind w:firstLine="420" w:firstLineChars="200"/>
        <w:jc w:val="left"/>
        <w:rPr>
          <w:rFonts w:hint="eastAsia" w:ascii="宋体" w:hAnsi="宋体"/>
          <w:szCs w:val="21"/>
        </w:rPr>
      </w:pPr>
      <w:r>
        <w:rPr>
          <w:rFonts w:hint="eastAsia" w:ascii="宋体" w:hAnsi="宋体"/>
          <w:szCs w:val="21"/>
          <w:lang w:val="en-US" w:eastAsia="zh-CN"/>
        </w:rPr>
        <w:t>1.</w:t>
      </w:r>
      <w:r>
        <w:rPr>
          <w:rFonts w:hint="eastAsia" w:ascii="宋体" w:hAnsi="宋体"/>
          <w:szCs w:val="21"/>
        </w:rPr>
        <w:t>投标人报价应按人民币报价，包括但不限于管理费用、人员费用、税费、生产材料费用、设施硬件配置费用等与完成本项目服务工作有关的全部费用。</w:t>
      </w:r>
    </w:p>
    <w:p w14:paraId="7720E552">
      <w:pPr>
        <w:spacing w:line="360" w:lineRule="auto"/>
        <w:ind w:firstLine="422" w:firstLineChars="200"/>
        <w:jc w:val="left"/>
        <w:rPr>
          <w:rFonts w:hint="eastAsia" w:ascii="宋体" w:hAnsi="宋体"/>
          <w:b/>
          <w:bCs/>
          <w:szCs w:val="21"/>
          <w:lang w:val="en-US" w:eastAsia="zh-CN"/>
        </w:rPr>
      </w:pPr>
      <w:r>
        <w:rPr>
          <w:rFonts w:hint="eastAsia" w:ascii="宋体" w:hAnsi="宋体" w:eastAsia="宋体" w:cs="宋体"/>
          <w:b/>
          <w:bCs/>
          <w:szCs w:val="21"/>
          <w:highlight w:val="yellow"/>
          <w:lang w:val="en-US" w:eastAsia="zh-CN"/>
        </w:rPr>
        <w:t>★2.本项目按单价进行报价，单价限价为</w:t>
      </w:r>
      <w:r>
        <w:rPr>
          <w:rFonts w:hint="eastAsia" w:ascii="宋体" w:hAnsi="宋体" w:cs="宋体"/>
          <w:b/>
          <w:bCs/>
          <w:szCs w:val="21"/>
          <w:highlight w:val="yellow"/>
          <w:lang w:val="en-US" w:eastAsia="zh-CN"/>
        </w:rPr>
        <w:t>20</w:t>
      </w:r>
      <w:r>
        <w:rPr>
          <w:rFonts w:hint="eastAsia" w:ascii="宋体" w:hAnsi="宋体" w:eastAsia="宋体" w:cs="宋体"/>
          <w:b/>
          <w:bCs/>
          <w:szCs w:val="21"/>
          <w:highlight w:val="yellow"/>
          <w:lang w:val="en-US" w:eastAsia="zh-CN"/>
        </w:rPr>
        <w:t>00.00元/件，投标人的投标报价高于单项最高限价为无效投标。</w:t>
      </w:r>
      <w:r>
        <w:rPr>
          <w:rFonts w:hint="eastAsia" w:ascii="宋体" w:hAnsi="宋体" w:cs="宋体"/>
          <w:b/>
          <w:bCs/>
          <w:szCs w:val="21"/>
          <w:highlight w:val="yellow"/>
          <w:lang w:val="en-US" w:eastAsia="zh-CN"/>
        </w:rPr>
        <w:t>项目</w:t>
      </w:r>
      <w:r>
        <w:rPr>
          <w:rFonts w:hint="eastAsia" w:ascii="宋体" w:hAnsi="宋体" w:eastAsia="宋体" w:cs="宋体"/>
          <w:b/>
          <w:bCs/>
          <w:szCs w:val="21"/>
          <w:highlight w:val="yellow"/>
          <w:lang w:val="en-US" w:eastAsia="zh-CN"/>
        </w:rPr>
        <w:t>按最终实际审计数量及应标单价（元/件）结算</w:t>
      </w:r>
      <w:r>
        <w:rPr>
          <w:rFonts w:hint="eastAsia" w:ascii="宋体" w:hAnsi="宋体" w:cs="宋体"/>
          <w:b/>
          <w:bCs/>
          <w:szCs w:val="21"/>
          <w:highlight w:val="yellow"/>
          <w:lang w:val="en-US" w:eastAsia="zh-CN"/>
        </w:rPr>
        <w:t>，项目支付上限为人民币504,450.00元</w:t>
      </w:r>
      <w:r>
        <w:rPr>
          <w:rFonts w:hint="eastAsia" w:ascii="宋体" w:hAnsi="宋体" w:eastAsia="宋体" w:cs="宋体"/>
          <w:b/>
          <w:bCs/>
          <w:szCs w:val="21"/>
          <w:highlight w:val="yellow"/>
          <w:lang w:val="en-US" w:eastAsia="zh-CN"/>
        </w:rPr>
        <w:t>。</w:t>
      </w:r>
    </w:p>
    <w:p w14:paraId="6DF219D0">
      <w:pPr>
        <w:spacing w:line="360" w:lineRule="auto"/>
        <w:ind w:firstLine="420" w:firstLineChars="200"/>
        <w:jc w:val="left"/>
        <w:rPr>
          <w:rFonts w:hint="eastAsia" w:ascii="宋体" w:hAnsi="宋体"/>
          <w:szCs w:val="21"/>
        </w:rPr>
      </w:pPr>
      <w:r>
        <w:rPr>
          <w:rFonts w:hint="eastAsia" w:ascii="宋体" w:hAnsi="宋体"/>
          <w:szCs w:val="21"/>
          <w:lang w:val="en-US" w:eastAsia="zh-CN"/>
        </w:rPr>
        <w:t>3</w:t>
      </w:r>
      <w:r>
        <w:rPr>
          <w:rFonts w:hint="eastAsia" w:ascii="宋体" w:hAnsi="宋体"/>
          <w:szCs w:val="21"/>
        </w:rPr>
        <w:t>.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1E432E8">
      <w:pPr>
        <w:spacing w:line="360" w:lineRule="auto"/>
        <w:ind w:firstLine="420" w:firstLineChars="200"/>
        <w:jc w:val="left"/>
        <w:rPr>
          <w:rFonts w:hint="eastAsia" w:ascii="宋体" w:hAnsi="宋体"/>
          <w:szCs w:val="21"/>
        </w:rPr>
      </w:pPr>
      <w:r>
        <w:rPr>
          <w:rFonts w:hint="eastAsia" w:ascii="宋体" w:hAnsi="宋体"/>
          <w:szCs w:val="21"/>
          <w:lang w:val="en-US" w:eastAsia="zh-CN"/>
        </w:rPr>
        <w:t>4</w:t>
      </w:r>
      <w:r>
        <w:rPr>
          <w:rFonts w:hint="eastAsia" w:ascii="宋体" w:hAnsi="宋体"/>
          <w:szCs w:val="21"/>
        </w:rPr>
        <w:t>.投标人的投标报价，应是本项目征集范围和征集文件及合同条款上所列的各项内容中所述的全部，不得以任何理由予以重复，并以投标人在投标文件中提出的综合单价或总价为依据。</w:t>
      </w:r>
    </w:p>
    <w:p w14:paraId="3F119FAD">
      <w:pPr>
        <w:spacing w:line="360" w:lineRule="auto"/>
        <w:ind w:firstLine="420" w:firstLineChars="200"/>
        <w:jc w:val="left"/>
        <w:rPr>
          <w:rFonts w:hint="eastAsia" w:ascii="宋体" w:hAnsi="宋体"/>
          <w:szCs w:val="21"/>
        </w:rPr>
      </w:pPr>
      <w:r>
        <w:rPr>
          <w:rFonts w:hint="eastAsia" w:ascii="宋体" w:hAnsi="宋体"/>
          <w:szCs w:val="21"/>
          <w:lang w:val="en-US" w:eastAsia="zh-CN"/>
        </w:rPr>
        <w:t>5</w:t>
      </w:r>
      <w:r>
        <w:rPr>
          <w:rFonts w:hint="eastAsia" w:ascii="宋体" w:hAnsi="宋体"/>
          <w:szCs w:val="21"/>
        </w:rPr>
        <w:t>.除非</w:t>
      </w:r>
      <w:r>
        <w:rPr>
          <w:rFonts w:hint="eastAsia" w:ascii="宋体" w:hAnsi="宋体"/>
          <w:szCs w:val="21"/>
          <w:lang w:val="en-US" w:eastAsia="zh-CN"/>
        </w:rPr>
        <w:t>征集代理</w:t>
      </w:r>
      <w:r>
        <w:rPr>
          <w:rFonts w:hint="eastAsia" w:ascii="宋体" w:hAnsi="宋体"/>
          <w:szCs w:val="21"/>
        </w:rPr>
        <w:t>采购机构通过修改征集文件予以更正，否则，投标人应毫无例外地按征集文件要求填报综合单价或总价。投标人未填综合单价或总价的项目，在实施后，将不得以支付，并视作该项费用已包括在其它有价款的综合单价或总价内。</w:t>
      </w:r>
    </w:p>
    <w:p w14:paraId="64DC01C1">
      <w:pPr>
        <w:spacing w:line="360" w:lineRule="auto"/>
        <w:ind w:firstLine="420" w:firstLineChars="200"/>
        <w:jc w:val="left"/>
        <w:rPr>
          <w:rFonts w:hint="eastAsia" w:ascii="宋体" w:hAnsi="宋体"/>
          <w:szCs w:val="21"/>
        </w:rPr>
      </w:pPr>
      <w:r>
        <w:rPr>
          <w:rFonts w:hint="eastAsia" w:ascii="宋体" w:hAnsi="宋体"/>
          <w:szCs w:val="21"/>
          <w:lang w:val="en-US" w:eastAsia="zh-CN"/>
        </w:rPr>
        <w:t>6</w:t>
      </w:r>
      <w:r>
        <w:rPr>
          <w:rFonts w:hint="eastAsia" w:ascii="宋体" w:hAnsi="宋体"/>
          <w:szCs w:val="21"/>
        </w:rPr>
        <w:t>.投标人应充分了解项目的位置、情况、道路及任何其它足以影响投标报价的情况，任何因忽视或误解项目情况而导致的索赔或服务期限延长申请将不获批准。</w:t>
      </w:r>
    </w:p>
    <w:p w14:paraId="42491888">
      <w:pPr>
        <w:spacing w:line="360" w:lineRule="auto"/>
        <w:ind w:firstLine="420" w:firstLineChars="200"/>
        <w:jc w:val="left"/>
        <w:rPr>
          <w:rFonts w:hint="eastAsia" w:ascii="宋体" w:hAnsi="宋体"/>
          <w:szCs w:val="21"/>
        </w:rPr>
      </w:pPr>
      <w:r>
        <w:rPr>
          <w:rFonts w:hint="eastAsia" w:ascii="宋体" w:hAnsi="宋体"/>
          <w:szCs w:val="21"/>
          <w:lang w:val="en-US" w:eastAsia="zh-CN"/>
        </w:rPr>
        <w:t>7</w:t>
      </w:r>
      <w:r>
        <w:rPr>
          <w:rFonts w:hint="eastAsia" w:ascii="宋体" w:hAnsi="宋体"/>
          <w:szCs w:val="21"/>
        </w:rPr>
        <w:t>.投标人不得期望通过索赔等方式获取补偿，否则，除可能遭到拒绝外，还可能将被作为不良行为记录在案，并可能影响其以后参加政府采购的项目投标。各投标人在投标报价时，应充分考虑投标报价的风险。</w:t>
      </w:r>
    </w:p>
    <w:p w14:paraId="55ADD3A3">
      <w:pPr>
        <w:spacing w:line="360" w:lineRule="auto"/>
        <w:ind w:firstLine="420" w:firstLineChars="200"/>
        <w:jc w:val="left"/>
        <w:rPr>
          <w:rFonts w:hint="eastAsia" w:ascii="宋体" w:hAnsi="宋体" w:eastAsia="宋体"/>
          <w:szCs w:val="21"/>
          <w:lang w:val="en-US" w:eastAsia="zh-CN"/>
        </w:rPr>
      </w:pPr>
      <w:r>
        <w:rPr>
          <w:rFonts w:hint="eastAsia" w:ascii="宋体" w:hAnsi="宋体"/>
          <w:szCs w:val="21"/>
          <w:lang w:val="en-US" w:eastAsia="zh-CN"/>
        </w:rPr>
        <w:t>8</w:t>
      </w:r>
      <w:r>
        <w:rPr>
          <w:rFonts w:hint="eastAsia" w:ascii="宋体" w:hAnsi="宋体"/>
          <w:szCs w:val="21"/>
        </w:rPr>
        <w:t>.投标人须考虑本项目在实施期间的一切可能产生的费用。在项目实施过程中，如项目工作范围发生变更，由中标人和采购人双方协商解决；其余情况下，投标总价均不予调整</w:t>
      </w:r>
      <w:r>
        <w:rPr>
          <w:rFonts w:hint="eastAsia" w:ascii="宋体" w:hAnsi="宋体"/>
          <w:szCs w:val="21"/>
          <w:lang w:eastAsia="zh-CN"/>
        </w:rPr>
        <w:t>。</w:t>
      </w:r>
    </w:p>
    <w:p w14:paraId="152BA5C3">
      <w:pPr>
        <w:pStyle w:val="256"/>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（四）付款方式：</w:t>
      </w:r>
    </w:p>
    <w:p w14:paraId="4536A0FC">
      <w:pPr>
        <w:spacing w:line="360" w:lineRule="auto"/>
        <w:ind w:firstLine="420" w:firstLineChars="200"/>
        <w:jc w:val="left"/>
        <w:rPr>
          <w:rFonts w:hint="eastAsia" w:ascii="宋体" w:hAnsi="宋体"/>
          <w:szCs w:val="21"/>
        </w:rPr>
      </w:pPr>
      <w:r>
        <w:rPr>
          <w:rFonts w:hint="eastAsia" w:ascii="宋体" w:hAnsi="宋体"/>
          <w:szCs w:val="21"/>
        </w:rPr>
        <w:t>1.签订合同后，采购人在收到发票后向中标人支付合同总价的30%。</w:t>
      </w:r>
    </w:p>
    <w:p w14:paraId="61D93F14">
      <w:pPr>
        <w:spacing w:line="360" w:lineRule="auto"/>
        <w:ind w:firstLine="420" w:firstLineChars="200"/>
        <w:jc w:val="left"/>
        <w:rPr>
          <w:rFonts w:hint="eastAsia" w:ascii="宋体" w:hAnsi="宋体"/>
          <w:szCs w:val="21"/>
        </w:rPr>
      </w:pPr>
      <w:r>
        <w:rPr>
          <w:rFonts w:hint="eastAsia" w:ascii="宋体" w:hAnsi="宋体"/>
          <w:szCs w:val="21"/>
        </w:rPr>
        <w:t>2.在中标人完成采购人安排的第一批审计项目时，凭审核清单等材料经采购人验收后，采购人在收到发票后向中标人支付合同总价的40%。</w:t>
      </w:r>
    </w:p>
    <w:p w14:paraId="6CB728CE">
      <w:pPr>
        <w:spacing w:line="360" w:lineRule="auto"/>
        <w:ind w:firstLine="420" w:firstLineChars="200"/>
        <w:jc w:val="left"/>
        <w:rPr>
          <w:rFonts w:hint="eastAsia" w:ascii="宋体" w:hAnsi="宋体"/>
          <w:szCs w:val="21"/>
        </w:rPr>
      </w:pPr>
      <w:r>
        <w:rPr>
          <w:rFonts w:hint="eastAsia" w:ascii="宋体" w:hAnsi="宋体"/>
          <w:szCs w:val="21"/>
          <w:lang w:val="en-US" w:eastAsia="zh-CN"/>
        </w:rPr>
        <w:t>3.</w:t>
      </w:r>
      <w:r>
        <w:rPr>
          <w:rFonts w:hint="eastAsia" w:ascii="宋体" w:hAnsi="宋体"/>
          <w:szCs w:val="21"/>
        </w:rPr>
        <w:t>后续凭审核清单等材料经采购人验收后，按照审计项目数量及项目单价，采购人在收到发票后向中标人据实支付。</w:t>
      </w:r>
    </w:p>
    <w:p w14:paraId="518F3D24">
      <w:pPr>
        <w:spacing w:line="360" w:lineRule="auto"/>
        <w:ind w:firstLine="420" w:firstLineChars="200"/>
        <w:jc w:val="left"/>
        <w:rPr>
          <w:rFonts w:ascii="宋体" w:hAnsi="宋体"/>
          <w:szCs w:val="21"/>
        </w:rPr>
      </w:pPr>
      <w:r>
        <w:rPr>
          <w:rFonts w:hint="eastAsia" w:ascii="宋体" w:hAnsi="宋体"/>
          <w:szCs w:val="21"/>
          <w:lang w:val="en-US" w:eastAsia="zh-CN"/>
        </w:rPr>
        <w:t>4</w:t>
      </w:r>
      <w:r>
        <w:rPr>
          <w:rFonts w:hint="eastAsia" w:ascii="宋体" w:hAnsi="宋体"/>
          <w:szCs w:val="21"/>
        </w:rPr>
        <w:t>.每次按合同支付款项前，中标人应向采购人提供与支付金额相符的有效发票，且收款方、出具发票方、合同乙方均必须与中标人名称一致。</w:t>
      </w:r>
    </w:p>
    <w:p w14:paraId="23B67233">
      <w:pPr>
        <w:pStyle w:val="256"/>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（五）验收要求：</w:t>
      </w:r>
    </w:p>
    <w:p w14:paraId="5F2D8CCD">
      <w:pPr>
        <w:spacing w:line="360" w:lineRule="auto"/>
        <w:ind w:firstLine="424" w:firstLineChars="202"/>
        <w:rPr>
          <w:rFonts w:hint="eastAsia" w:ascii="宋体" w:hAnsi="宋体" w:cs="宋体"/>
          <w:kern w:val="0"/>
          <w:szCs w:val="21"/>
        </w:rPr>
      </w:pPr>
      <w:r>
        <w:rPr>
          <w:rFonts w:hint="eastAsia" w:ascii="宋体" w:hAnsi="宋体" w:cs="宋体"/>
          <w:kern w:val="0"/>
          <w:szCs w:val="21"/>
          <w:lang w:val="en-US" w:eastAsia="zh-CN"/>
        </w:rPr>
        <w:t>1.</w:t>
      </w:r>
      <w:r>
        <w:rPr>
          <w:rFonts w:hint="eastAsia" w:ascii="宋体" w:hAnsi="宋体" w:cs="宋体"/>
          <w:kern w:val="0"/>
          <w:szCs w:val="21"/>
        </w:rPr>
        <w:t>服务期结束后，中标人按征集文件、投标文件及合同要求及时提交审核报告和提供财务评分表，按时完成合同约定的服务工作</w:t>
      </w:r>
      <w:r>
        <w:rPr>
          <w:rFonts w:hint="eastAsia" w:ascii="宋体" w:hAnsi="宋体" w:cs="宋体"/>
          <w:kern w:val="0"/>
          <w:szCs w:val="21"/>
          <w:lang w:eastAsia="zh-CN"/>
        </w:rPr>
        <w:t>。</w:t>
      </w:r>
      <w:r>
        <w:rPr>
          <w:rFonts w:hint="eastAsia" w:ascii="宋体" w:hAnsi="宋体" w:cs="宋体"/>
          <w:kern w:val="0"/>
          <w:szCs w:val="21"/>
        </w:rPr>
        <w:t>审计报告应符合市财政局《关于规范使用会计师事务所业务报告的通知》及市注册会计师协会相关要求。</w:t>
      </w:r>
    </w:p>
    <w:p w14:paraId="39377C84">
      <w:pPr>
        <w:spacing w:line="360" w:lineRule="auto"/>
        <w:ind w:firstLine="424" w:firstLineChars="202"/>
        <w:rPr>
          <w:rFonts w:ascii="宋体" w:hAnsi="宋体" w:cs="宋体"/>
          <w:kern w:val="0"/>
          <w:szCs w:val="21"/>
        </w:rPr>
      </w:pPr>
      <w:r>
        <w:rPr>
          <w:rFonts w:hint="eastAsia" w:ascii="宋体" w:hAnsi="宋体" w:cs="宋体"/>
          <w:kern w:val="0"/>
          <w:szCs w:val="21"/>
          <w:lang w:val="en-US" w:eastAsia="zh-CN"/>
        </w:rPr>
        <w:t>2.</w:t>
      </w:r>
      <w:r>
        <w:rPr>
          <w:rFonts w:hint="eastAsia" w:ascii="宋体" w:hAnsi="宋体" w:cs="宋体"/>
          <w:kern w:val="0"/>
          <w:szCs w:val="21"/>
          <w:lang w:eastAsia="zh-CN"/>
        </w:rPr>
        <w:t>中标人</w:t>
      </w:r>
      <w:r>
        <w:rPr>
          <w:rFonts w:hint="eastAsia" w:ascii="宋体" w:hAnsi="宋体" w:cs="宋体"/>
          <w:kern w:val="0"/>
          <w:szCs w:val="21"/>
        </w:rPr>
        <w:t>按要求完成验收文档准备后，中标人向采购人提出项目验收申请，验收工作由采购人组织有关人员进行。</w:t>
      </w:r>
    </w:p>
    <w:p w14:paraId="1AEC0482">
      <w:pPr>
        <w:spacing w:line="360" w:lineRule="auto"/>
        <w:ind w:firstLine="424" w:firstLineChars="202"/>
        <w:rPr>
          <w:rFonts w:ascii="宋体" w:hAnsi="宋体" w:cs="宋体"/>
          <w:kern w:val="0"/>
          <w:szCs w:val="21"/>
        </w:rPr>
      </w:pPr>
      <w:r>
        <w:rPr>
          <w:rFonts w:hint="eastAsia" w:ascii="宋体" w:hAnsi="宋体" w:cs="宋体"/>
          <w:kern w:val="0"/>
          <w:szCs w:val="21"/>
          <w:lang w:val="en-US" w:eastAsia="zh-CN"/>
        </w:rPr>
        <w:t>3.</w:t>
      </w:r>
      <w:r>
        <w:rPr>
          <w:rFonts w:hint="eastAsia" w:ascii="宋体" w:hAnsi="宋体" w:cs="宋体"/>
          <w:kern w:val="0"/>
          <w:szCs w:val="21"/>
        </w:rPr>
        <w:t>当满足以下条作时，采购人向中标人发出验收报告：</w:t>
      </w:r>
    </w:p>
    <w:p w14:paraId="1A6E9589">
      <w:pPr>
        <w:spacing w:line="360" w:lineRule="auto"/>
        <w:ind w:firstLine="424" w:firstLineChars="202"/>
        <w:rPr>
          <w:rFonts w:ascii="宋体" w:hAnsi="宋体" w:cs="宋体"/>
          <w:kern w:val="0"/>
          <w:szCs w:val="21"/>
        </w:rPr>
      </w:pPr>
      <w:r>
        <w:rPr>
          <w:rFonts w:hint="eastAsia" w:ascii="宋体" w:hAnsi="宋体" w:cs="宋体"/>
          <w:kern w:val="0"/>
          <w:szCs w:val="21"/>
          <w:lang w:eastAsia="zh-CN"/>
        </w:rPr>
        <w:t>（</w:t>
      </w:r>
      <w:r>
        <w:rPr>
          <w:rFonts w:hint="eastAsia" w:ascii="宋体" w:hAnsi="宋体" w:cs="宋体"/>
          <w:kern w:val="0"/>
          <w:szCs w:val="21"/>
          <w:lang w:val="en-US" w:eastAsia="zh-CN"/>
        </w:rPr>
        <w:t>1</w:t>
      </w:r>
      <w:r>
        <w:rPr>
          <w:rFonts w:hint="eastAsia" w:ascii="宋体" w:hAnsi="宋体" w:cs="宋体"/>
          <w:kern w:val="0"/>
          <w:szCs w:val="21"/>
          <w:lang w:eastAsia="zh-CN"/>
        </w:rPr>
        <w:t>）</w:t>
      </w:r>
      <w:r>
        <w:rPr>
          <w:rFonts w:hint="eastAsia" w:ascii="宋体" w:hAnsi="宋体" w:cs="宋体"/>
          <w:kern w:val="0"/>
          <w:szCs w:val="21"/>
        </w:rPr>
        <w:t>中标人已按照合同约定提供了全部服务以及完整的项目资料；</w:t>
      </w:r>
    </w:p>
    <w:p w14:paraId="00890964">
      <w:pPr>
        <w:spacing w:line="360" w:lineRule="auto"/>
        <w:ind w:firstLine="424" w:firstLineChars="202"/>
        <w:rPr>
          <w:rFonts w:hint="eastAsia" w:ascii="宋体" w:hAnsi="宋体" w:cs="宋体"/>
          <w:kern w:val="0"/>
          <w:szCs w:val="21"/>
        </w:rPr>
      </w:pPr>
      <w:r>
        <w:rPr>
          <w:rFonts w:hint="eastAsia" w:ascii="宋体" w:hAnsi="宋体" w:cs="宋体"/>
          <w:kern w:val="0"/>
          <w:szCs w:val="21"/>
          <w:lang w:eastAsia="zh-CN"/>
        </w:rPr>
        <w:t>（</w:t>
      </w:r>
      <w:r>
        <w:rPr>
          <w:rFonts w:hint="eastAsia" w:ascii="宋体" w:hAnsi="宋体" w:cs="宋体"/>
          <w:kern w:val="0"/>
          <w:szCs w:val="21"/>
          <w:lang w:val="en-US" w:eastAsia="zh-CN"/>
        </w:rPr>
        <w:t>2</w:t>
      </w:r>
      <w:r>
        <w:rPr>
          <w:rFonts w:hint="eastAsia" w:ascii="宋体" w:hAnsi="宋体" w:cs="宋体"/>
          <w:kern w:val="0"/>
          <w:szCs w:val="21"/>
          <w:lang w:eastAsia="zh-CN"/>
        </w:rPr>
        <w:t>）</w:t>
      </w:r>
      <w:r>
        <w:rPr>
          <w:rFonts w:hint="eastAsia" w:ascii="宋体" w:hAnsi="宋体" w:cs="宋体"/>
          <w:kern w:val="0"/>
          <w:szCs w:val="21"/>
        </w:rPr>
        <w:t>符合项目技术服务要求，通过采购人验收。</w:t>
      </w:r>
    </w:p>
    <w:p w14:paraId="40791FBF">
      <w:pPr>
        <w:pStyle w:val="256"/>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（六）违约责任：</w:t>
      </w:r>
    </w:p>
    <w:p w14:paraId="578E4FF7">
      <w:pPr>
        <w:spacing w:line="360" w:lineRule="auto"/>
        <w:ind w:firstLine="420" w:firstLineChars="200"/>
        <w:rPr>
          <w:rFonts w:ascii="宋体" w:hAnsi="宋体" w:cs="楷体"/>
          <w:bCs/>
        </w:rPr>
      </w:pPr>
      <w:r>
        <w:rPr>
          <w:rFonts w:hint="eastAsia" w:ascii="宋体" w:hAnsi="宋体" w:cs="楷体"/>
          <w:bCs/>
          <w:lang w:val="en-US" w:eastAsia="zh-CN"/>
        </w:rPr>
        <w:t>1.</w:t>
      </w:r>
      <w:r>
        <w:rPr>
          <w:rFonts w:hint="eastAsia" w:ascii="宋体" w:hAnsi="宋体" w:cs="楷体"/>
          <w:bCs/>
        </w:rPr>
        <w:t>因中标人原因，未能按规定时间完成有关工作的，每延误一天，采购人可在支付合同余款中扣除合同价款千分之一，延误超过15天，采购人有权解除合同，并要求中标人返还所有已付价款</w:t>
      </w:r>
      <w:r>
        <w:rPr>
          <w:rFonts w:hint="eastAsia" w:ascii="宋体" w:hAnsi="宋体" w:cs="楷体"/>
          <w:bCs/>
          <w:lang w:val="en-US" w:eastAsia="zh-CN"/>
        </w:rPr>
        <w:t>及</w:t>
      </w:r>
      <w:r>
        <w:rPr>
          <w:rFonts w:hint="eastAsia" w:ascii="宋体" w:hAnsi="宋体" w:cs="楷体"/>
          <w:bCs/>
          <w:lang w:eastAsia="zh-CN"/>
        </w:rPr>
        <w:t>支付采购合同总价款20%的违约金</w:t>
      </w:r>
      <w:r>
        <w:rPr>
          <w:rFonts w:hint="eastAsia" w:ascii="宋体" w:hAnsi="宋体" w:cs="楷体"/>
          <w:bCs/>
        </w:rPr>
        <w:t>。给采购人造成损失的，中标人应当承担全部赔偿责任。</w:t>
      </w:r>
    </w:p>
    <w:p w14:paraId="6A587A49">
      <w:pPr>
        <w:spacing w:line="360" w:lineRule="auto"/>
        <w:ind w:firstLine="420" w:firstLineChars="200"/>
        <w:rPr>
          <w:rFonts w:ascii="宋体" w:hAnsi="宋体" w:cs="楷体"/>
          <w:bCs/>
        </w:rPr>
      </w:pPr>
      <w:r>
        <w:rPr>
          <w:rFonts w:hint="eastAsia" w:ascii="宋体" w:hAnsi="宋体" w:cs="楷体"/>
          <w:bCs/>
          <w:lang w:val="en-US" w:eastAsia="zh-CN"/>
        </w:rPr>
        <w:t>2.</w:t>
      </w:r>
      <w:r>
        <w:rPr>
          <w:rFonts w:hint="eastAsia" w:ascii="宋体" w:hAnsi="宋体" w:cs="楷体"/>
          <w:bCs/>
        </w:rPr>
        <w:t>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730BF0E1">
      <w:pPr>
        <w:spacing w:line="360" w:lineRule="auto"/>
        <w:ind w:firstLine="420" w:firstLineChars="200"/>
        <w:rPr>
          <w:rFonts w:ascii="宋体" w:hAnsi="宋体" w:cs="楷体"/>
          <w:bCs/>
        </w:rPr>
      </w:pPr>
      <w:r>
        <w:rPr>
          <w:rFonts w:hint="eastAsia" w:ascii="宋体" w:hAnsi="宋体" w:cs="楷体"/>
          <w:bCs/>
          <w:lang w:val="en-US" w:eastAsia="zh-CN"/>
        </w:rPr>
        <w:t>3.</w:t>
      </w:r>
      <w:r>
        <w:rPr>
          <w:rFonts w:hint="eastAsia" w:ascii="宋体" w:hAnsi="宋体" w:cs="楷体"/>
          <w:bCs/>
        </w:rPr>
        <w:t>如中标人违反保密义务或提供的项目服务或项目成果侵犯第三方知识产权的，采购人有权解除合同，中标人应当返还采购人已支付款项并向采购人支付采购合同总价款20%的违约金。</w:t>
      </w:r>
    </w:p>
    <w:p w14:paraId="3CBE5DA5">
      <w:pPr>
        <w:spacing w:line="360" w:lineRule="auto"/>
        <w:ind w:firstLine="420" w:firstLineChars="200"/>
        <w:rPr>
          <w:rFonts w:ascii="宋体" w:hAnsi="宋体" w:cs="楷体"/>
          <w:bCs/>
        </w:rPr>
      </w:pPr>
      <w:r>
        <w:rPr>
          <w:rFonts w:hint="eastAsia" w:ascii="宋体" w:hAnsi="宋体" w:cs="楷体"/>
          <w:bCs/>
          <w:lang w:val="en-US" w:eastAsia="zh-CN"/>
        </w:rPr>
        <w:t>4.</w:t>
      </w:r>
      <w:r>
        <w:rPr>
          <w:rFonts w:hint="eastAsia" w:ascii="宋体" w:hAnsi="宋体" w:cs="楷体"/>
          <w:bCs/>
        </w:rPr>
        <w:t>未经采购人同意，中标人不得将项目转包或分包给其他第三方，如若违反，采购人有权解除合同，中标人应当返还采购人已支付的款项并向采购人支付采购合同总价款20%的违约金。</w:t>
      </w:r>
    </w:p>
    <w:p w14:paraId="1817AAD9">
      <w:pPr>
        <w:spacing w:line="360" w:lineRule="auto"/>
        <w:ind w:firstLine="420" w:firstLineChars="200"/>
        <w:rPr>
          <w:rFonts w:hint="eastAsia" w:ascii="宋体" w:hAnsi="宋体" w:cs="楷体"/>
          <w:bCs/>
        </w:rPr>
      </w:pPr>
      <w:r>
        <w:rPr>
          <w:rFonts w:hint="eastAsia" w:ascii="宋体" w:hAnsi="宋体" w:cs="楷体"/>
          <w:bCs/>
          <w:lang w:val="en-US" w:eastAsia="zh-CN"/>
        </w:rPr>
        <w:t>5.</w:t>
      </w:r>
      <w:r>
        <w:rPr>
          <w:rFonts w:hint="eastAsia" w:ascii="宋体" w:hAnsi="宋体" w:cs="楷体"/>
          <w:bCs/>
        </w:rPr>
        <w:t>因不可抗力（包括但不限于自然灾害、政府行为、政策调整等事件）造成本协议延迟履行或任何一方违约，双方均无需承担违约责任，受影响一方应尽可能及时通知另一方。如前述事件妨碍协议履行达三个月以上的，双方可协商修改合同或终止合同。</w:t>
      </w:r>
    </w:p>
    <w:p w14:paraId="24831D72">
      <w:pPr>
        <w:spacing w:line="360" w:lineRule="auto"/>
        <w:rPr>
          <w:rFonts w:hint="eastAsia" w:ascii="宋体" w:hAnsi="宋体" w:eastAsia="宋体" w:cs="楷体"/>
          <w:b/>
          <w:bCs w:val="0"/>
          <w:lang w:eastAsia="zh-CN"/>
        </w:rPr>
      </w:pPr>
      <w:r>
        <w:rPr>
          <w:rFonts w:hint="eastAsia" w:ascii="宋体" w:hAnsi="宋体" w:cs="楷体"/>
          <w:b/>
          <w:bCs w:val="0"/>
          <w:lang w:eastAsia="zh-CN"/>
        </w:rPr>
        <w:t>（</w:t>
      </w:r>
      <w:r>
        <w:rPr>
          <w:rFonts w:hint="eastAsia" w:ascii="宋体" w:hAnsi="宋体" w:cs="楷体"/>
          <w:b/>
          <w:bCs w:val="0"/>
          <w:lang w:val="en-US" w:eastAsia="zh-CN"/>
        </w:rPr>
        <w:t>七</w:t>
      </w:r>
      <w:r>
        <w:rPr>
          <w:rFonts w:hint="eastAsia" w:ascii="宋体" w:hAnsi="宋体" w:cs="楷体"/>
          <w:b/>
          <w:bCs w:val="0"/>
          <w:lang w:eastAsia="zh-CN"/>
        </w:rPr>
        <w:t>）</w:t>
      </w:r>
      <w:r>
        <w:rPr>
          <w:rFonts w:hint="eastAsia" w:ascii="宋体" w:hAnsi="宋体" w:cs="楷体"/>
          <w:b/>
          <w:bCs w:val="0"/>
        </w:rPr>
        <w:t>合同变更</w:t>
      </w:r>
      <w:r>
        <w:rPr>
          <w:rFonts w:hint="eastAsia" w:ascii="宋体" w:hAnsi="宋体" w:cs="楷体"/>
          <w:b/>
          <w:bCs w:val="0"/>
          <w:lang w:eastAsia="zh-CN"/>
        </w:rPr>
        <w:t>：</w:t>
      </w:r>
    </w:p>
    <w:p w14:paraId="759E33A1">
      <w:pPr>
        <w:spacing w:line="360" w:lineRule="auto"/>
        <w:ind w:firstLine="420" w:firstLineChars="200"/>
        <w:rPr>
          <w:rFonts w:hint="eastAsia" w:ascii="宋体" w:hAnsi="宋体" w:cs="楷体"/>
          <w:bCs/>
        </w:rPr>
      </w:pPr>
      <w:r>
        <w:rPr>
          <w:rFonts w:hint="eastAsia" w:ascii="宋体" w:hAnsi="宋体" w:cs="楷体"/>
          <w:bCs/>
        </w:rPr>
        <w:t>1.在合同履行过程中，采购人、中标人双方可就合同履行的时间、地点和方式等协商进行变更。协商一致后，双方应签订书面的补充协议。</w:t>
      </w:r>
    </w:p>
    <w:p w14:paraId="6860C742">
      <w:pPr>
        <w:spacing w:line="360" w:lineRule="auto"/>
        <w:ind w:firstLine="420" w:firstLineChars="200"/>
        <w:rPr>
          <w:rFonts w:hint="eastAsia" w:ascii="宋体" w:hAnsi="宋体" w:cs="楷体"/>
          <w:bCs/>
        </w:rPr>
      </w:pPr>
      <w:r>
        <w:rPr>
          <w:rFonts w:hint="eastAsia" w:ascii="宋体" w:hAnsi="宋体" w:cs="楷体"/>
          <w:bCs/>
        </w:rPr>
        <w:t>2.在不改变合同其他条款的前提下，采购人有权在合同价款改变正负百分之十的范围内追加或减少与合同标的相同的货物或服务，并就此与中标人签订补充合同，中标人不得拒绝。</w:t>
      </w:r>
    </w:p>
    <w:p w14:paraId="5AB55577">
      <w:pPr>
        <w:spacing w:line="360" w:lineRule="auto"/>
        <w:ind w:firstLine="420" w:firstLineChars="200"/>
        <w:rPr>
          <w:rFonts w:hint="eastAsia" w:ascii="宋体" w:hAnsi="宋体" w:cs="楷体"/>
          <w:bCs/>
        </w:rPr>
      </w:pPr>
      <w:r>
        <w:rPr>
          <w:rFonts w:hint="eastAsia" w:ascii="宋体" w:hAnsi="宋体" w:cs="楷体"/>
          <w:bCs/>
        </w:rPr>
        <w:t>3.除了双方签署书面协议，并成为合同不可分割的一部分之外，合同条件不得有任何变更。</w:t>
      </w:r>
    </w:p>
    <w:p w14:paraId="2F45A08F">
      <w:pPr>
        <w:spacing w:line="360" w:lineRule="auto"/>
        <w:rPr>
          <w:rFonts w:hint="eastAsia" w:ascii="宋体" w:hAnsi="宋体" w:eastAsia="宋体" w:cs="楷体"/>
          <w:b/>
          <w:bCs w:val="0"/>
          <w:lang w:eastAsia="zh-CN"/>
        </w:rPr>
      </w:pPr>
      <w:r>
        <w:rPr>
          <w:rFonts w:hint="eastAsia" w:ascii="宋体" w:hAnsi="宋体" w:cs="楷体"/>
          <w:b/>
          <w:bCs w:val="0"/>
        </w:rPr>
        <w:t>（</w:t>
      </w:r>
      <w:r>
        <w:rPr>
          <w:rFonts w:hint="eastAsia" w:ascii="宋体" w:hAnsi="宋体" w:cs="楷体"/>
          <w:b/>
          <w:bCs w:val="0"/>
          <w:lang w:val="en-US" w:eastAsia="zh-CN"/>
        </w:rPr>
        <w:t>八</w:t>
      </w:r>
      <w:r>
        <w:rPr>
          <w:rFonts w:hint="eastAsia" w:ascii="宋体" w:hAnsi="宋体" w:cs="楷体"/>
          <w:b/>
          <w:bCs w:val="0"/>
        </w:rPr>
        <w:t>）合同转让和分包</w:t>
      </w:r>
      <w:r>
        <w:rPr>
          <w:rFonts w:hint="eastAsia" w:ascii="宋体" w:hAnsi="宋体" w:cs="楷体"/>
          <w:b/>
          <w:bCs w:val="0"/>
          <w:lang w:eastAsia="zh-CN"/>
        </w:rPr>
        <w:t>：</w:t>
      </w:r>
    </w:p>
    <w:p w14:paraId="7D4B5F2E">
      <w:pPr>
        <w:spacing w:line="360" w:lineRule="auto"/>
        <w:ind w:firstLine="420" w:firstLineChars="200"/>
        <w:rPr>
          <w:rFonts w:hint="eastAsia" w:ascii="宋体" w:hAnsi="宋体" w:cs="楷体"/>
          <w:bCs/>
        </w:rPr>
      </w:pPr>
      <w:r>
        <w:rPr>
          <w:rFonts w:hint="eastAsia" w:ascii="宋体" w:hAnsi="宋体" w:cs="楷体"/>
          <w:bCs/>
        </w:rPr>
        <w:t>1.中标人不得以任何形式部分或全部转让其应履行的合同义务。</w:t>
      </w:r>
    </w:p>
    <w:p w14:paraId="46D29753">
      <w:pPr>
        <w:spacing w:line="360" w:lineRule="auto"/>
        <w:ind w:firstLine="420" w:firstLineChars="200"/>
        <w:rPr>
          <w:rFonts w:hint="eastAsia" w:ascii="宋体" w:hAnsi="宋体" w:cs="楷体"/>
          <w:bCs/>
        </w:rPr>
      </w:pPr>
      <w:r>
        <w:rPr>
          <w:rFonts w:hint="eastAsia" w:ascii="宋体" w:hAnsi="宋体" w:cs="楷体"/>
          <w:bCs/>
        </w:rPr>
        <w:t>2.在合同实施过程中，除非中标人违约，采购人不得指定分包人。</w:t>
      </w:r>
    </w:p>
    <w:p w14:paraId="2429E431">
      <w:pPr>
        <w:spacing w:line="360" w:lineRule="auto"/>
        <w:rPr>
          <w:rFonts w:hint="eastAsia" w:ascii="宋体" w:hAnsi="宋体" w:eastAsia="宋体" w:cs="楷体"/>
          <w:bCs/>
          <w:lang w:eastAsia="zh-CN"/>
        </w:rPr>
      </w:pPr>
      <w:r>
        <w:rPr>
          <w:rFonts w:hint="eastAsia" w:ascii="宋体" w:hAnsi="宋体" w:cs="楷体"/>
          <w:b/>
          <w:bCs w:val="0"/>
        </w:rPr>
        <w:t>（</w:t>
      </w:r>
      <w:r>
        <w:rPr>
          <w:rFonts w:hint="eastAsia" w:ascii="宋体" w:hAnsi="宋体" w:cs="楷体"/>
          <w:b/>
          <w:bCs w:val="0"/>
          <w:lang w:val="en-US" w:eastAsia="zh-CN"/>
        </w:rPr>
        <w:t>九</w:t>
      </w:r>
      <w:r>
        <w:rPr>
          <w:rFonts w:hint="eastAsia" w:ascii="宋体" w:hAnsi="宋体" w:cs="楷体"/>
          <w:b/>
          <w:bCs w:val="0"/>
        </w:rPr>
        <w:t>）法律适用</w:t>
      </w:r>
      <w:r>
        <w:rPr>
          <w:rFonts w:hint="eastAsia" w:ascii="宋体" w:hAnsi="宋体" w:cs="楷体"/>
          <w:bCs/>
          <w:lang w:eastAsia="zh-CN"/>
        </w:rPr>
        <w:t>：</w:t>
      </w:r>
    </w:p>
    <w:p w14:paraId="0B7E9637">
      <w:pPr>
        <w:spacing w:line="360" w:lineRule="auto"/>
        <w:ind w:firstLine="420" w:firstLineChars="200"/>
        <w:rPr>
          <w:rFonts w:hint="eastAsia" w:ascii="宋体" w:hAnsi="宋体" w:cs="楷体"/>
          <w:bCs/>
        </w:rPr>
      </w:pPr>
      <w:r>
        <w:rPr>
          <w:rFonts w:hint="eastAsia" w:ascii="宋体" w:hAnsi="宋体" w:cs="楷体"/>
          <w:bCs/>
        </w:rPr>
        <w:t>合同适用中华人民共和国现行法律、行政法规和规章，如合同条款与法律、行政法规和规章不一致的，按照法律、行政法规和规章修改合同。</w:t>
      </w:r>
    </w:p>
    <w:p w14:paraId="5A105EE0">
      <w:pPr>
        <w:spacing w:line="360" w:lineRule="auto"/>
        <w:rPr>
          <w:rFonts w:hint="eastAsia" w:ascii="宋体" w:hAnsi="宋体" w:cs="楷体"/>
          <w:b/>
          <w:bCs w:val="0"/>
          <w:highlight w:val="yellow"/>
        </w:rPr>
      </w:pPr>
      <w:r>
        <w:rPr>
          <w:rFonts w:hint="eastAsia" w:ascii="宋体" w:hAnsi="宋体" w:cs="楷体"/>
          <w:b/>
          <w:bCs w:val="0"/>
          <w:highlight w:val="yellow"/>
        </w:rPr>
        <w:t>★（十）知识产权合规承诺</w:t>
      </w:r>
      <w:r>
        <w:rPr>
          <w:rFonts w:hint="eastAsia" w:ascii="宋体" w:hAnsi="宋体" w:cs="楷体"/>
          <w:b/>
          <w:bCs w:val="0"/>
          <w:highlight w:val="yellow"/>
          <w:lang w:eastAsia="zh-CN"/>
        </w:rPr>
        <w:t>：</w:t>
      </w:r>
      <w:r>
        <w:rPr>
          <w:rFonts w:hint="eastAsia" w:ascii="宋体" w:hAnsi="宋体" w:cs="楷体"/>
          <w:b/>
          <w:bCs w:val="0"/>
          <w:highlight w:val="yellow"/>
        </w:rPr>
        <w:tab/>
      </w:r>
    </w:p>
    <w:p w14:paraId="4BC6E814">
      <w:pPr>
        <w:spacing w:line="360" w:lineRule="auto"/>
        <w:ind w:firstLine="422" w:firstLineChars="200"/>
        <w:rPr>
          <w:rFonts w:hint="eastAsia" w:ascii="宋体" w:hAnsi="宋体" w:cs="楷体"/>
          <w:b/>
          <w:bCs w:val="0"/>
          <w:highlight w:val="yellow"/>
        </w:rPr>
      </w:pPr>
      <w:r>
        <w:rPr>
          <w:rFonts w:hint="eastAsia" w:ascii="宋体" w:hAnsi="宋体" w:cs="楷体"/>
          <w:b/>
          <w:bCs w:val="0"/>
          <w:highlight w:val="yellow"/>
        </w:rPr>
        <w:t>1.中标人在履行合同的过程中不得侵犯他人知识产权，不得提供虚假知识产权申请材料或者违背知识产权合规性承诺，否则依法追究其违约等责任，并将其失信违法信息依法纳入公共信用信息系统。</w:t>
      </w:r>
    </w:p>
    <w:p w14:paraId="29200B11">
      <w:pPr>
        <w:spacing w:line="360" w:lineRule="auto"/>
        <w:ind w:firstLine="422" w:firstLineChars="200"/>
        <w:rPr>
          <w:rFonts w:hint="eastAsia" w:ascii="宋体" w:hAnsi="宋体" w:cs="楷体"/>
          <w:b/>
          <w:bCs w:val="0"/>
          <w:highlight w:val="yellow"/>
        </w:rPr>
      </w:pPr>
      <w:r>
        <w:rPr>
          <w:rFonts w:hint="eastAsia" w:ascii="宋体" w:hAnsi="宋体" w:cs="楷体"/>
          <w:b/>
          <w:bCs w:val="0"/>
          <w:highlight w:val="yellow"/>
        </w:rPr>
        <w:t>2.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648DC5B0">
      <w:pPr>
        <w:spacing w:line="360" w:lineRule="auto"/>
        <w:ind w:firstLine="422" w:firstLineChars="200"/>
        <w:rPr>
          <w:rFonts w:hint="eastAsia" w:ascii="宋体" w:hAnsi="宋体" w:cs="楷体"/>
          <w:b/>
          <w:bCs w:val="0"/>
        </w:rPr>
      </w:pPr>
      <w:r>
        <w:rPr>
          <w:rFonts w:hint="eastAsia" w:ascii="宋体" w:hAnsi="宋体" w:cs="楷体"/>
          <w:b/>
          <w:bCs w:val="0"/>
          <w:highlight w:val="yellow"/>
        </w:rPr>
        <w:t>3.中标人实施本项目所形成成果的知识产权归采购人所有，未经采购人许可，中标人不得随意使用。</w:t>
      </w:r>
    </w:p>
    <w:p w14:paraId="63E308C9">
      <w:pPr>
        <w:spacing w:line="360" w:lineRule="auto"/>
        <w:rPr>
          <w:rFonts w:hint="eastAsia" w:ascii="宋体" w:hAnsi="宋体" w:eastAsia="宋体" w:cs="楷体"/>
          <w:bCs/>
          <w:lang w:eastAsia="zh-CN"/>
        </w:rPr>
      </w:pPr>
      <w:r>
        <w:rPr>
          <w:rFonts w:hint="eastAsia" w:ascii="宋体" w:hAnsi="宋体" w:cs="楷体"/>
          <w:b/>
          <w:bCs w:val="0"/>
        </w:rPr>
        <w:t>（十</w:t>
      </w:r>
      <w:r>
        <w:rPr>
          <w:rFonts w:hint="eastAsia" w:ascii="宋体" w:hAnsi="宋体" w:cs="楷体"/>
          <w:b/>
          <w:bCs w:val="0"/>
          <w:lang w:val="en-US" w:eastAsia="zh-CN"/>
        </w:rPr>
        <w:t>一</w:t>
      </w:r>
      <w:r>
        <w:rPr>
          <w:rFonts w:hint="eastAsia" w:ascii="宋体" w:hAnsi="宋体" w:cs="楷体"/>
          <w:b/>
          <w:bCs w:val="0"/>
        </w:rPr>
        <w:t>）合同解除和终止</w:t>
      </w:r>
      <w:r>
        <w:rPr>
          <w:rFonts w:hint="eastAsia" w:ascii="宋体" w:hAnsi="宋体" w:cs="楷体"/>
          <w:b/>
          <w:bCs w:val="0"/>
          <w:lang w:eastAsia="zh-CN"/>
        </w:rPr>
        <w:t>：</w:t>
      </w:r>
    </w:p>
    <w:p w14:paraId="16C22693">
      <w:pPr>
        <w:spacing w:line="360" w:lineRule="auto"/>
        <w:ind w:firstLine="420" w:firstLineChars="200"/>
        <w:rPr>
          <w:rFonts w:hint="eastAsia" w:ascii="宋体" w:hAnsi="宋体" w:cs="楷体"/>
          <w:bCs/>
        </w:rPr>
      </w:pPr>
      <w:r>
        <w:rPr>
          <w:rFonts w:hint="eastAsia" w:ascii="宋体" w:hAnsi="宋体" w:cs="楷体"/>
          <w:bCs/>
        </w:rPr>
        <w:t>如果中标人未能在协议规定的限期或采购人同意延长的限期内提供部分或全部服务，采购人可向中标人发出书面的违约通知书，提出终止部份或全部协议。</w:t>
      </w:r>
    </w:p>
    <w:p w14:paraId="5CF1351D">
      <w:pPr>
        <w:spacing w:line="360" w:lineRule="auto"/>
        <w:rPr>
          <w:rFonts w:hint="eastAsia" w:ascii="宋体" w:hAnsi="宋体" w:eastAsia="宋体" w:cs="楷体"/>
          <w:bCs/>
          <w:lang w:eastAsia="zh-CN"/>
        </w:rPr>
      </w:pPr>
      <w:r>
        <w:rPr>
          <w:rFonts w:hint="eastAsia" w:ascii="宋体" w:hAnsi="宋体" w:cs="楷体"/>
          <w:b/>
          <w:bCs w:val="0"/>
        </w:rPr>
        <w:t>（十</w:t>
      </w:r>
      <w:r>
        <w:rPr>
          <w:rFonts w:hint="eastAsia" w:ascii="宋体" w:hAnsi="宋体" w:cs="楷体"/>
          <w:b/>
          <w:bCs w:val="0"/>
          <w:lang w:val="en-US" w:eastAsia="zh-CN"/>
        </w:rPr>
        <w:t>二</w:t>
      </w:r>
      <w:r>
        <w:rPr>
          <w:rFonts w:hint="eastAsia" w:ascii="宋体" w:hAnsi="宋体" w:cs="楷体"/>
          <w:b/>
          <w:bCs w:val="0"/>
        </w:rPr>
        <w:t>）税费</w:t>
      </w:r>
      <w:r>
        <w:rPr>
          <w:rFonts w:hint="eastAsia" w:ascii="宋体" w:hAnsi="宋体" w:cs="楷体"/>
          <w:b/>
          <w:bCs w:val="0"/>
          <w:lang w:eastAsia="zh-CN"/>
        </w:rPr>
        <w:t>：</w:t>
      </w:r>
    </w:p>
    <w:p w14:paraId="022817DA">
      <w:pPr>
        <w:keepNext w:val="0"/>
        <w:keepLines w:val="0"/>
        <w:pageBreakBefore w:val="0"/>
        <w:widowControl w:val="0"/>
        <w:kinsoku/>
        <w:wordWrap/>
        <w:overflowPunct/>
        <w:topLinePunct w:val="0"/>
        <w:bidi w:val="0"/>
        <w:spacing w:line="360" w:lineRule="auto"/>
        <w:ind w:firstLine="420" w:firstLineChars="200"/>
        <w:rPr>
          <w:rFonts w:ascii="宋体" w:hAnsi="宋体" w:cs="楷体"/>
          <w:bCs/>
        </w:rPr>
      </w:pPr>
      <w:r>
        <w:rPr>
          <w:rFonts w:hint="eastAsia" w:ascii="宋体" w:hAnsi="宋体" w:cs="楷体"/>
          <w:bCs/>
        </w:rPr>
        <w:t>中国政府根据现行税法向中标人征收的与合同有关的一切税费均由中标人负责</w:t>
      </w:r>
      <w:r>
        <w:rPr>
          <w:rFonts w:hint="eastAsia" w:ascii="宋体" w:hAnsi="宋体" w:cs="楷体"/>
          <w:bCs/>
          <w:lang w:eastAsia="zh-CN"/>
        </w:rPr>
        <w:t>。</w:t>
      </w:r>
    </w:p>
    <w:p w14:paraId="485255DD">
      <w:pPr>
        <w:rPr>
          <w:rFonts w:hint="eastAsia"/>
        </w:rPr>
      </w:pPr>
      <w:bookmarkStart w:id="6" w:name="_Toc135293161"/>
      <w:r>
        <w:rPr>
          <w:rFonts w:hint="eastAsia"/>
        </w:rPr>
        <w:br w:type="page"/>
      </w:r>
    </w:p>
    <w:p w14:paraId="1E030808">
      <w:pPr>
        <w:pStyle w:val="7"/>
        <w:rPr>
          <w:rFonts w:hint="eastAsia"/>
        </w:rPr>
      </w:pPr>
    </w:p>
    <w:p w14:paraId="260C741C">
      <w:pPr>
        <w:pStyle w:val="2"/>
      </w:pPr>
      <w:r>
        <w:rPr>
          <w:rFonts w:hint="eastAsia"/>
        </w:rPr>
        <w:t>第三章  投标文件初审</w:t>
      </w:r>
      <w:bookmarkEnd w:id="6"/>
    </w:p>
    <w:p w14:paraId="466570A9">
      <w:pPr>
        <w:adjustRightInd w:val="0"/>
        <w:spacing w:line="360" w:lineRule="auto"/>
        <w:ind w:firstLine="422" w:firstLineChars="201"/>
        <w:rPr>
          <w:snapToGrid w:val="0"/>
          <w:kern w:val="0"/>
        </w:rPr>
      </w:pPr>
      <w:bookmarkStart w:id="7" w:name="_Toc135293162"/>
      <w:r>
        <w:rPr>
          <w:rFonts w:hint="eastAsia"/>
          <w:snapToGrid w:val="0"/>
          <w:kern w:val="0"/>
        </w:rPr>
        <w:t>一、资格性</w:t>
      </w:r>
      <w:r>
        <w:rPr>
          <w:rFonts w:hint="eastAsia" w:ascii="宋体" w:hAnsi="宋体"/>
          <w:snapToGrid w:val="0"/>
          <w:kern w:val="0"/>
        </w:rPr>
        <w:t>审查</w:t>
      </w:r>
    </w:p>
    <w:p w14:paraId="60B8AD70">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w:t>
      </w:r>
      <w:r>
        <w:rPr>
          <w:rFonts w:hint="eastAsia" w:ascii="宋体" w:hAnsi="宋体"/>
          <w:snapToGrid w:val="0"/>
          <w:kern w:val="0"/>
          <w:lang w:eastAsia="zh-CN"/>
        </w:rPr>
        <w:t>投标供应商</w:t>
      </w:r>
      <w:r>
        <w:rPr>
          <w:rFonts w:hint="eastAsia" w:ascii="宋体" w:hAnsi="宋体"/>
          <w:snapToGrid w:val="0"/>
          <w:kern w:val="0"/>
        </w:rPr>
        <w:t>的资格不符合</w:t>
      </w:r>
      <w:r>
        <w:rPr>
          <w:rFonts w:hint="eastAsia" w:ascii="宋体" w:hAnsi="宋体"/>
          <w:snapToGrid w:val="0"/>
          <w:kern w:val="0"/>
          <w:lang w:eastAsia="zh-CN"/>
        </w:rPr>
        <w:t>征集文件</w:t>
      </w:r>
      <w:r>
        <w:rPr>
          <w:rFonts w:hint="eastAsia" w:ascii="宋体" w:hAnsi="宋体"/>
          <w:snapToGrid w:val="0"/>
          <w:kern w:val="0"/>
        </w:rPr>
        <w:t>要求</w:t>
      </w:r>
      <w:r>
        <w:rPr>
          <w:rFonts w:hint="eastAsia" w:ascii="宋体" w:hAnsi="宋体"/>
        </w:rPr>
        <w:t>或资格证明文件提供不全</w:t>
      </w:r>
      <w:r>
        <w:rPr>
          <w:rFonts w:hint="eastAsia" w:ascii="宋体" w:hAnsi="宋体"/>
          <w:snapToGrid w:val="0"/>
          <w:kern w:val="0"/>
        </w:rPr>
        <w:t>。</w:t>
      </w:r>
    </w:p>
    <w:p w14:paraId="6D93EB13">
      <w:pPr>
        <w:adjustRightInd w:val="0"/>
        <w:spacing w:line="360" w:lineRule="auto"/>
        <w:ind w:firstLine="422" w:firstLineChars="201"/>
        <w:rPr>
          <w:rFonts w:hint="eastAsia" w:ascii="宋体" w:hAnsi="宋体"/>
          <w:snapToGrid w:val="0"/>
          <w:kern w:val="0"/>
        </w:rPr>
      </w:pPr>
    </w:p>
    <w:p w14:paraId="59D57785">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01CC5CD9">
      <w:pPr>
        <w:adjustRightInd w:val="0"/>
        <w:spacing w:line="360" w:lineRule="auto"/>
        <w:ind w:firstLine="422" w:firstLineChars="201"/>
        <w:rPr>
          <w:rFonts w:ascii="宋体" w:hAnsi="宋体"/>
          <w:snapToGrid w:val="0"/>
          <w:kern w:val="0"/>
        </w:rPr>
      </w:pPr>
      <w:r>
        <w:rPr>
          <w:rFonts w:hint="eastAsia" w:ascii="宋体" w:hAnsi="宋体"/>
          <w:snapToGrid w:val="0"/>
          <w:kern w:val="0"/>
        </w:rPr>
        <w:t>1、</w:t>
      </w:r>
      <w:r>
        <w:rPr>
          <w:rFonts w:hint="eastAsia" w:ascii="宋体" w:hAnsi="宋体"/>
          <w:snapToGrid w:val="0"/>
          <w:kern w:val="0"/>
          <w:lang w:eastAsia="zh-CN"/>
        </w:rPr>
        <w:t>投标供应商</w:t>
      </w:r>
      <w:r>
        <w:rPr>
          <w:rFonts w:hint="eastAsia" w:ascii="宋体" w:hAnsi="宋体"/>
          <w:snapToGrid w:val="0"/>
          <w:kern w:val="0"/>
        </w:rPr>
        <w:t>提供的投标文件数量不符合</w:t>
      </w:r>
      <w:r>
        <w:rPr>
          <w:rFonts w:hint="eastAsia" w:ascii="宋体" w:hAnsi="宋体"/>
          <w:snapToGrid w:val="0"/>
          <w:kern w:val="0"/>
          <w:lang w:eastAsia="zh-CN"/>
        </w:rPr>
        <w:t>征集文件</w:t>
      </w:r>
      <w:r>
        <w:rPr>
          <w:rFonts w:hint="eastAsia" w:ascii="宋体" w:hAnsi="宋体"/>
          <w:snapToGrid w:val="0"/>
          <w:kern w:val="0"/>
        </w:rPr>
        <w:t>要求。</w:t>
      </w:r>
    </w:p>
    <w:p w14:paraId="1F5780C5">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w:t>
      </w:r>
      <w:r>
        <w:rPr>
          <w:rFonts w:hint="eastAsia" w:ascii="宋体" w:hAnsi="宋体"/>
          <w:snapToGrid w:val="0"/>
          <w:kern w:val="0"/>
          <w:lang w:eastAsia="zh-CN"/>
        </w:rPr>
        <w:t>征集文件</w:t>
      </w:r>
      <w:r>
        <w:rPr>
          <w:rFonts w:hint="eastAsia" w:ascii="宋体" w:hAnsi="宋体"/>
          <w:snapToGrid w:val="0"/>
          <w:kern w:val="0"/>
        </w:rPr>
        <w:t>要求制作、密封和标记。</w:t>
      </w:r>
    </w:p>
    <w:p w14:paraId="1B1F06C7">
      <w:pPr>
        <w:adjustRightInd w:val="0"/>
        <w:spacing w:line="360" w:lineRule="auto"/>
        <w:ind w:firstLine="422" w:firstLineChars="201"/>
        <w:rPr>
          <w:rFonts w:ascii="宋体" w:hAnsi="宋体"/>
          <w:snapToGrid w:val="0"/>
          <w:kern w:val="0"/>
        </w:rPr>
      </w:pPr>
      <w:r>
        <w:rPr>
          <w:rFonts w:hint="eastAsia" w:ascii="宋体" w:hAnsi="宋体"/>
          <w:snapToGrid w:val="0"/>
          <w:kern w:val="0"/>
        </w:rPr>
        <w:t>3、未按</w:t>
      </w:r>
      <w:r>
        <w:rPr>
          <w:rFonts w:hint="eastAsia" w:ascii="宋体" w:hAnsi="宋体"/>
          <w:snapToGrid w:val="0"/>
          <w:kern w:val="0"/>
          <w:lang w:eastAsia="zh-CN"/>
        </w:rPr>
        <w:t>征集文件</w:t>
      </w:r>
      <w:r>
        <w:rPr>
          <w:rFonts w:hint="eastAsia" w:ascii="宋体" w:hAnsi="宋体"/>
          <w:snapToGrid w:val="0"/>
          <w:kern w:val="0"/>
        </w:rPr>
        <w:t>要求提供法定代表人（负责人）证明书和法定代表人（负责人）授权委托书。</w:t>
      </w:r>
    </w:p>
    <w:p w14:paraId="4F68387A">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w:t>
      </w:r>
      <w:r>
        <w:rPr>
          <w:rFonts w:hint="eastAsia" w:ascii="宋体" w:hAnsi="宋体"/>
          <w:snapToGrid w:val="0"/>
          <w:kern w:val="0"/>
          <w:lang w:eastAsia="zh-CN"/>
        </w:rPr>
        <w:t>征集文件</w:t>
      </w:r>
      <w:r>
        <w:rPr>
          <w:rFonts w:hint="eastAsia" w:ascii="宋体" w:hAnsi="宋体"/>
          <w:snapToGrid w:val="0"/>
          <w:kern w:val="0"/>
        </w:rPr>
        <w:t>要求加盖</w:t>
      </w:r>
      <w:r>
        <w:rPr>
          <w:rFonts w:hint="eastAsia" w:ascii="宋体" w:hAnsi="宋体"/>
          <w:snapToGrid w:val="0"/>
          <w:kern w:val="0"/>
          <w:lang w:eastAsia="zh-CN"/>
        </w:rPr>
        <w:t>投标供应商</w:t>
      </w:r>
      <w:r>
        <w:rPr>
          <w:rFonts w:hint="eastAsia" w:ascii="宋体" w:hAnsi="宋体"/>
          <w:snapToGrid w:val="0"/>
          <w:kern w:val="0"/>
        </w:rPr>
        <w:t>印章、或未经法定代表人或其委托代理人签字（或盖章）。</w:t>
      </w:r>
    </w:p>
    <w:p w14:paraId="2DF9369A">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4A9B716B">
      <w:pPr>
        <w:adjustRightInd w:val="0"/>
        <w:spacing w:line="360" w:lineRule="auto"/>
        <w:ind w:firstLine="422" w:firstLineChars="201"/>
        <w:rPr>
          <w:rFonts w:ascii="宋体" w:hAnsi="宋体"/>
          <w:snapToGrid w:val="0"/>
          <w:kern w:val="0"/>
        </w:rPr>
      </w:pPr>
      <w:r>
        <w:rPr>
          <w:rFonts w:hint="eastAsia" w:ascii="宋体" w:hAnsi="宋体"/>
          <w:snapToGrid w:val="0"/>
          <w:kern w:val="0"/>
        </w:rPr>
        <w:t>6、对</w:t>
      </w:r>
      <w:r>
        <w:rPr>
          <w:rFonts w:hint="eastAsia" w:ascii="宋体" w:hAnsi="宋体"/>
          <w:snapToGrid w:val="0"/>
          <w:kern w:val="0"/>
          <w:lang w:eastAsia="zh-CN"/>
        </w:rPr>
        <w:t>征集文件</w:t>
      </w:r>
      <w:r>
        <w:rPr>
          <w:rFonts w:hint="eastAsia" w:ascii="宋体" w:hAnsi="宋体"/>
          <w:snapToGrid w:val="0"/>
          <w:kern w:val="0"/>
        </w:rPr>
        <w:t>规定的货物或服务采购清单或工程量清单的项目或数量进行修改，评标委员会判定投标响应不满足采购需求的。</w:t>
      </w:r>
    </w:p>
    <w:p w14:paraId="22724420">
      <w:pPr>
        <w:adjustRightInd w:val="0"/>
        <w:spacing w:line="360" w:lineRule="auto"/>
        <w:ind w:firstLine="422" w:firstLineChars="201"/>
        <w:rPr>
          <w:rFonts w:ascii="宋体" w:hAnsi="宋体"/>
          <w:snapToGrid w:val="0"/>
          <w:kern w:val="0"/>
        </w:rPr>
      </w:pPr>
      <w:r>
        <w:rPr>
          <w:rFonts w:hint="eastAsia" w:ascii="宋体" w:hAnsi="宋体"/>
          <w:snapToGrid w:val="0"/>
          <w:kern w:val="0"/>
        </w:rPr>
        <w:t>7、未按</w:t>
      </w:r>
      <w:r>
        <w:rPr>
          <w:rFonts w:hint="eastAsia" w:ascii="宋体" w:hAnsi="宋体"/>
          <w:snapToGrid w:val="0"/>
          <w:kern w:val="0"/>
          <w:lang w:eastAsia="zh-CN"/>
        </w:rPr>
        <w:t>征集文件</w:t>
      </w:r>
      <w:r>
        <w:rPr>
          <w:rFonts w:hint="eastAsia" w:ascii="宋体" w:hAnsi="宋体"/>
          <w:snapToGrid w:val="0"/>
          <w:kern w:val="0"/>
        </w:rPr>
        <w:t>所提供的样式填写</w:t>
      </w:r>
      <w:r>
        <w:rPr>
          <w:rFonts w:ascii="宋体" w:hAnsi="宋体"/>
          <w:snapToGrid w:val="0"/>
          <w:kern w:val="0"/>
        </w:rPr>
        <w:t>《</w:t>
      </w:r>
      <w:r>
        <w:rPr>
          <w:rFonts w:hint="eastAsia" w:ascii="宋体" w:hAnsi="宋体"/>
          <w:snapToGrid w:val="0"/>
          <w:kern w:val="0"/>
        </w:rPr>
        <w:t>投标函》。</w:t>
      </w:r>
    </w:p>
    <w:p w14:paraId="2E1C6B5E">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31A0EB3B">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w:t>
      </w:r>
      <w:r>
        <w:rPr>
          <w:rFonts w:hint="eastAsia"/>
          <w:szCs w:val="21"/>
          <w:lang w:eastAsia="zh-CN"/>
        </w:rPr>
        <w:t>征集文件</w:t>
      </w:r>
      <w:r>
        <w:rPr>
          <w:szCs w:val="21"/>
        </w:rPr>
        <w:t>另有规定的除外）</w:t>
      </w:r>
      <w:r>
        <w:rPr>
          <w:rFonts w:hint="eastAsia" w:ascii="宋体" w:hAnsi="宋体"/>
          <w:snapToGrid w:val="0"/>
          <w:kern w:val="0"/>
        </w:rPr>
        <w:t>。</w:t>
      </w:r>
    </w:p>
    <w:p w14:paraId="2A649A89">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622B4373">
      <w:pPr>
        <w:adjustRightInd w:val="0"/>
        <w:spacing w:line="360" w:lineRule="auto"/>
        <w:ind w:firstLine="422" w:firstLineChars="201"/>
        <w:rPr>
          <w:rFonts w:ascii="宋体" w:hAnsi="宋体"/>
          <w:snapToGrid w:val="0"/>
          <w:kern w:val="0"/>
          <w:highlight w:val="none"/>
        </w:rPr>
      </w:pPr>
      <w:r>
        <w:rPr>
          <w:rFonts w:hint="eastAsia" w:ascii="宋体" w:hAnsi="宋体"/>
          <w:snapToGrid w:val="0"/>
          <w:kern w:val="0"/>
          <w:highlight w:val="none"/>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32FB6577">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w:t>
      </w:r>
      <w:r>
        <w:rPr>
          <w:rFonts w:hint="eastAsia" w:ascii="宋体" w:hAnsi="宋体"/>
          <w:bCs/>
          <w:szCs w:val="21"/>
          <w:lang w:eastAsia="zh-CN"/>
        </w:rPr>
        <w:t>征集文件</w:t>
      </w:r>
      <w:r>
        <w:rPr>
          <w:rFonts w:hint="eastAsia" w:ascii="宋体" w:hAnsi="宋体"/>
          <w:bCs/>
          <w:szCs w:val="21"/>
        </w:rPr>
        <w:t>要求或超过采购预算金额（或最高限价）</w:t>
      </w:r>
      <w:r>
        <w:rPr>
          <w:rFonts w:hint="eastAsia" w:ascii="宋体" w:hAnsi="宋体"/>
          <w:snapToGrid w:val="0"/>
          <w:kern w:val="0"/>
        </w:rPr>
        <w:t>。</w:t>
      </w:r>
    </w:p>
    <w:p w14:paraId="2AC1F97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13、法律法规规定的其它情形。</w:t>
      </w:r>
    </w:p>
    <w:p w14:paraId="608F7EB2">
      <w:pPr>
        <w:adjustRightInd w:val="0"/>
        <w:spacing w:line="360" w:lineRule="auto"/>
        <w:ind w:firstLine="422" w:firstLineChars="201"/>
        <w:rPr>
          <w:rFonts w:ascii="宋体" w:hAnsi="宋体"/>
          <w:snapToGrid w:val="0"/>
          <w:kern w:val="0"/>
        </w:rPr>
      </w:pPr>
    </w:p>
    <w:p w14:paraId="52B27C3D">
      <w:pPr>
        <w:adjustRightInd w:val="0"/>
        <w:spacing w:line="360" w:lineRule="auto"/>
        <w:ind w:firstLine="422" w:firstLineChars="201"/>
        <w:rPr>
          <w:rFonts w:ascii="宋体" w:hAnsi="宋体"/>
          <w:snapToGrid w:val="0"/>
          <w:kern w:val="0"/>
        </w:rPr>
      </w:pPr>
      <w:r>
        <w:rPr>
          <w:rFonts w:hint="eastAsia" w:ascii="宋体" w:hAnsi="宋体"/>
          <w:snapToGrid w:val="0"/>
          <w:kern w:val="0"/>
          <w:lang w:eastAsia="zh-CN"/>
        </w:rPr>
        <w:t>三</w:t>
      </w:r>
      <w:r>
        <w:rPr>
          <w:rFonts w:hint="eastAsia" w:ascii="宋体" w:hAnsi="宋体"/>
          <w:snapToGrid w:val="0"/>
          <w:kern w:val="0"/>
        </w:rPr>
        <w:t>、</w:t>
      </w:r>
      <w:r>
        <w:rPr>
          <w:rFonts w:hint="eastAsia" w:ascii="宋体" w:hAnsi="宋体"/>
          <w:snapToGrid w:val="0"/>
          <w:kern w:val="0"/>
          <w:lang w:eastAsia="zh-CN"/>
        </w:rPr>
        <w:t>异常低价</w:t>
      </w:r>
      <w:r>
        <w:rPr>
          <w:rFonts w:hint="eastAsia" w:ascii="宋体" w:hAnsi="宋体"/>
          <w:snapToGrid w:val="0"/>
          <w:kern w:val="0"/>
        </w:rPr>
        <w:t>审查</w:t>
      </w:r>
    </w:p>
    <w:p w14:paraId="6F7B2EF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属于异常低价情形且未通过异常低价审查的。评审中出现下列情形之一的，评审委员会应当启动异常低价投标（响应）审查程序：</w:t>
      </w:r>
    </w:p>
    <w:p w14:paraId="061F78D1">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2B836AED">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6A760ECA">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6F06F3AB">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15B6C7D8">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23E8099E">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7E549658">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956F184">
      <w:pPr>
        <w:adjustRightInd w:val="0"/>
        <w:spacing w:line="360" w:lineRule="auto"/>
        <w:ind w:firstLine="422" w:firstLineChars="201"/>
        <w:rPr>
          <w:rFonts w:hint="eastAsia" w:ascii="宋体" w:hAnsi="宋体"/>
          <w:b w:val="0"/>
          <w:bCs w:val="0"/>
          <w:snapToGrid w:val="0"/>
          <w:kern w:val="0"/>
          <w:lang w:val="en-US" w:eastAsia="zh-CN"/>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733B8A5E">
      <w:pPr>
        <w:spacing w:line="360" w:lineRule="auto"/>
        <w:rPr>
          <w:rFonts w:hint="eastAsia"/>
        </w:rPr>
      </w:pPr>
    </w:p>
    <w:p w14:paraId="3B999800">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43C573E9">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（响应）供应商属于</w:t>
      </w:r>
      <w:r>
        <w:rPr>
          <w:rFonts w:hint="eastAsia" w:asciiTheme="minorEastAsia" w:hAnsiTheme="minorEastAsia" w:eastAsiaTheme="minorEastAsia"/>
          <w:b/>
          <w:color w:val="FF0000"/>
          <w:szCs w:val="21"/>
        </w:rPr>
        <w:t>《资格性审查表》或《符合性审查表》中任一情形的，</w:t>
      </w:r>
      <w:r>
        <w:rPr>
          <w:rFonts w:hint="eastAsia" w:asciiTheme="minorEastAsia" w:hAnsiTheme="minorEastAsia" w:eastAsiaTheme="minorEastAsia"/>
          <w:b/>
          <w:color w:val="FF0000"/>
          <w:szCs w:val="21"/>
          <w:lang w:val="en-US" w:eastAsia="zh-CN"/>
        </w:rPr>
        <w:t>按投标（响应）无效处理</w:t>
      </w:r>
      <w:r>
        <w:rPr>
          <w:rFonts w:hint="eastAsia" w:asciiTheme="minorEastAsia" w:hAnsiTheme="minorEastAsia" w:eastAsiaTheme="minorEastAsia"/>
          <w:b/>
          <w:color w:val="FF0000"/>
          <w:szCs w:val="21"/>
        </w:rPr>
        <w:t>。</w:t>
      </w:r>
    </w:p>
    <w:p w14:paraId="0386454B">
      <w:pPr>
        <w:spacing w:line="324" w:lineRule="auto"/>
        <w:ind w:firstLine="420"/>
        <w:rPr>
          <w:rFonts w:hint="eastAsia" w:asciiTheme="minorEastAsia" w:hAnsiTheme="minorEastAsia" w:eastAsiaTheme="minorEastAsia"/>
          <w:b/>
          <w:color w:val="FF0000"/>
          <w:szCs w:val="21"/>
          <w:lang w:val="en-US" w:eastAsia="zh-CN"/>
        </w:rPr>
      </w:pPr>
      <w:r>
        <w:rPr>
          <w:rFonts w:hint="eastAsia" w:asciiTheme="minorEastAsia" w:hAnsiTheme="minorEastAsia" w:eastAsiaTheme="minorEastAsia"/>
          <w:b/>
          <w:color w:val="FF0000"/>
          <w:szCs w:val="21"/>
          <w:lang w:val="en-US" w:eastAsia="zh-CN"/>
        </w:rPr>
        <w:t>2、</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属于异常低价情形且未通过异常低价审查的，按投标（响应）无效处理。</w:t>
      </w:r>
    </w:p>
    <w:p w14:paraId="2BADFBCF">
      <w:pPr>
        <w:adjustRightInd w:val="0"/>
        <w:spacing w:line="360" w:lineRule="auto"/>
        <w:ind w:firstLine="422" w:firstLineChars="201"/>
        <w:rPr>
          <w:rFonts w:ascii="宋体" w:hAnsi="宋体"/>
          <w:snapToGrid w:val="0"/>
          <w:kern w:val="0"/>
        </w:rPr>
      </w:pPr>
    </w:p>
    <w:p w14:paraId="47B75855">
      <w:pPr>
        <w:pStyle w:val="4"/>
        <w:keepNext w:val="0"/>
        <w:keepLines w:val="0"/>
        <w:pageBreakBefore w:val="0"/>
        <w:widowControl w:val="0"/>
        <w:kinsoku/>
        <w:wordWrap/>
        <w:overflowPunct/>
        <w:topLinePunct w:val="0"/>
        <w:bidi w:val="0"/>
      </w:pPr>
    </w:p>
    <w:p w14:paraId="1A9745C8">
      <w:pPr>
        <w:pStyle w:val="2"/>
        <w:keepNext w:val="0"/>
        <w:keepLines w:val="0"/>
        <w:pageBreakBefore w:val="0"/>
        <w:widowControl w:val="0"/>
        <w:kinsoku/>
        <w:wordWrap/>
        <w:overflowPunct/>
        <w:topLinePunct w:val="0"/>
        <w:bidi w:val="0"/>
        <w:spacing w:after="0"/>
      </w:pPr>
      <w:r>
        <w:rPr>
          <w:rFonts w:hint="eastAsia"/>
        </w:rPr>
        <w:t>第四章  评标方法和标准</w:t>
      </w:r>
      <w:bookmarkEnd w:id="7"/>
    </w:p>
    <w:p w14:paraId="4A994828">
      <w:pPr>
        <w:keepNext w:val="0"/>
        <w:keepLines w:val="0"/>
        <w:pageBreakBefore w:val="0"/>
        <w:widowControl w:val="0"/>
        <w:kinsoku/>
        <w:wordWrap/>
        <w:overflowPunct/>
        <w:topLinePunct w:val="0"/>
        <w:bidi w:val="0"/>
      </w:pPr>
    </w:p>
    <w:p w14:paraId="2F2DF2E1">
      <w:pPr>
        <w:pStyle w:val="4"/>
        <w:keepNext w:val="0"/>
        <w:keepLines w:val="0"/>
        <w:pageBreakBefore w:val="0"/>
        <w:widowControl w:val="0"/>
        <w:kinsoku/>
        <w:wordWrap/>
        <w:overflowPunct/>
        <w:topLinePunct w:val="0"/>
        <w:bidi w:val="0"/>
        <w:spacing w:before="0" w:after="0"/>
      </w:pPr>
      <w:bookmarkStart w:id="8" w:name="_Toc44691393"/>
      <w:bookmarkStart w:id="9" w:name="_Toc44690429"/>
      <w:bookmarkStart w:id="10" w:name="_Toc44691161"/>
      <w:bookmarkStart w:id="11" w:name="_Toc135293163"/>
      <w:bookmarkStart w:id="12" w:name="_Toc44690702"/>
      <w:r>
        <w:rPr>
          <w:rFonts w:hint="eastAsia"/>
        </w:rPr>
        <w:t>一、</w:t>
      </w:r>
      <w:r>
        <w:t>评标方法</w:t>
      </w:r>
      <w:bookmarkEnd w:id="8"/>
      <w:bookmarkEnd w:id="9"/>
      <w:bookmarkEnd w:id="10"/>
      <w:bookmarkEnd w:id="11"/>
      <w:bookmarkEnd w:id="12"/>
    </w:p>
    <w:p w14:paraId="21D0B10A">
      <w:pPr>
        <w:pStyle w:val="47"/>
        <w:keepNext w:val="0"/>
        <w:keepLines w:val="0"/>
        <w:pageBreakBefore w:val="0"/>
        <w:widowControl w:val="0"/>
        <w:kinsoku/>
        <w:wordWrap/>
        <w:overflowPunct/>
        <w:topLinePunct w:val="0"/>
        <w:bidi w:val="0"/>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794D1598">
      <w:pPr>
        <w:pStyle w:val="47"/>
        <w:keepNext w:val="0"/>
        <w:keepLines w:val="0"/>
        <w:pageBreakBefore w:val="0"/>
        <w:widowControl w:val="0"/>
        <w:kinsoku/>
        <w:wordWrap/>
        <w:overflowPunct/>
        <w:topLinePunct w:val="0"/>
        <w:bidi w:val="0"/>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w:t>
      </w:r>
      <w:r>
        <w:rPr>
          <w:rFonts w:hint="eastAsia" w:cs="仿宋" w:asciiTheme="minorEastAsia" w:hAnsiTheme="minorEastAsia" w:eastAsiaTheme="minorEastAsia"/>
          <w:kern w:val="2"/>
          <w:sz w:val="21"/>
          <w:szCs w:val="21"/>
          <w:lang w:eastAsia="zh-CN"/>
        </w:rPr>
        <w:t>征集文件</w:t>
      </w:r>
      <w:r>
        <w:rPr>
          <w:rFonts w:hint="eastAsia" w:cs="仿宋" w:asciiTheme="minorEastAsia" w:hAnsiTheme="minorEastAsia" w:eastAsiaTheme="minorEastAsia"/>
          <w:kern w:val="2"/>
          <w:sz w:val="21"/>
          <w:szCs w:val="21"/>
        </w:rPr>
        <w:t>实质性要求的前提下，按照</w:t>
      </w:r>
      <w:r>
        <w:rPr>
          <w:rFonts w:hint="eastAsia" w:cs="仿宋" w:asciiTheme="minorEastAsia" w:hAnsiTheme="minorEastAsia" w:eastAsiaTheme="minorEastAsia"/>
          <w:kern w:val="2"/>
          <w:sz w:val="21"/>
          <w:szCs w:val="21"/>
          <w:lang w:eastAsia="zh-CN"/>
        </w:rPr>
        <w:t>征集文件</w:t>
      </w:r>
      <w:r>
        <w:rPr>
          <w:rFonts w:hint="eastAsia" w:cs="仿宋" w:asciiTheme="minorEastAsia" w:hAnsiTheme="minorEastAsia" w:eastAsiaTheme="minorEastAsia"/>
          <w:kern w:val="2"/>
          <w:sz w:val="21"/>
          <w:szCs w:val="21"/>
        </w:rPr>
        <w:t>中规定的各项因素进行综合评审，评标总得分排名前列的投标人，作为推荐的候选中标供应商。</w:t>
      </w:r>
    </w:p>
    <w:p w14:paraId="55867E64">
      <w:pPr>
        <w:pStyle w:val="47"/>
        <w:keepNext w:val="0"/>
        <w:keepLines w:val="0"/>
        <w:pageBreakBefore w:val="0"/>
        <w:widowControl w:val="0"/>
        <w:kinsoku/>
        <w:wordWrap/>
        <w:overflowPunct/>
        <w:topLinePunct w:val="0"/>
        <w:bidi w:val="0"/>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30363351">
      <w:pPr>
        <w:pStyle w:val="47"/>
        <w:keepNext w:val="0"/>
        <w:keepLines w:val="0"/>
        <w:pageBreakBefore w:val="0"/>
        <w:widowControl w:val="0"/>
        <w:kinsoku/>
        <w:wordWrap/>
        <w:overflowPunct/>
        <w:topLinePunct w:val="0"/>
        <w:bidi w:val="0"/>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w:t>
      </w:r>
      <w:r>
        <w:rPr>
          <w:rFonts w:hint="eastAsia" w:cs="仿宋" w:asciiTheme="minorEastAsia" w:hAnsiTheme="minorEastAsia" w:eastAsiaTheme="minorEastAsia"/>
          <w:kern w:val="2"/>
          <w:sz w:val="21"/>
          <w:szCs w:val="21"/>
          <w:lang w:val="en-US" w:eastAsia="zh-CN"/>
        </w:rPr>
        <w:t>1</w:t>
      </w:r>
      <w:r>
        <w:rPr>
          <w:rFonts w:hint="eastAsia" w:cs="仿宋" w:asciiTheme="minorEastAsia" w:hAnsiTheme="minorEastAsia" w:eastAsiaTheme="minorEastAsia"/>
          <w:kern w:val="2"/>
          <w:sz w:val="21"/>
          <w:szCs w:val="21"/>
        </w:rPr>
        <w:t>名。</w:t>
      </w:r>
    </w:p>
    <w:p w14:paraId="5473236F">
      <w:pPr>
        <w:pStyle w:val="47"/>
        <w:keepNext w:val="0"/>
        <w:keepLines w:val="0"/>
        <w:pageBreakBefore w:val="0"/>
        <w:widowControl w:val="0"/>
        <w:kinsoku/>
        <w:wordWrap/>
        <w:overflowPunct/>
        <w:topLinePunct w:val="0"/>
        <w:bidi w:val="0"/>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3A2AEF31">
      <w:pPr>
        <w:pStyle w:val="47"/>
        <w:keepNext w:val="0"/>
        <w:keepLines w:val="0"/>
        <w:pageBreakBefore w:val="0"/>
        <w:widowControl w:val="0"/>
        <w:kinsoku/>
        <w:wordWrap/>
        <w:overflowPunct/>
        <w:topLinePunct w:val="0"/>
        <w:bidi w:val="0"/>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”中的各项评审因素，对通过资格性审查和符合性审查的所有投标人的投标文件进行独立评审，并汇总每个投标人的得分，取算术平均值后确定其评审得分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31898573">
      <w:pPr>
        <w:pStyle w:val="47"/>
        <w:keepNext w:val="0"/>
        <w:keepLines w:val="0"/>
        <w:pageBreakBefore w:val="0"/>
        <w:widowControl w:val="0"/>
        <w:kinsoku/>
        <w:wordWrap/>
        <w:overflowPunct/>
        <w:topLinePunct w:val="0"/>
        <w:bidi w:val="0"/>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2244F478">
      <w:pPr>
        <w:pStyle w:val="47"/>
        <w:keepNext w:val="0"/>
        <w:keepLines w:val="0"/>
        <w:pageBreakBefore w:val="0"/>
        <w:widowControl w:val="0"/>
        <w:kinsoku/>
        <w:wordWrap/>
        <w:overflowPunct/>
        <w:topLinePunct w:val="0"/>
        <w:bidi w:val="0"/>
        <w:spacing w:before="0" w:beforeAutospacing="0" w:after="0" w:afterAutospacing="0" w:line="360" w:lineRule="exact"/>
        <w:ind w:firstLine="424"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color w:val="auto"/>
          <w:kern w:val="2"/>
          <w:sz w:val="21"/>
          <w:szCs w:val="21"/>
          <w:lang w:eastAsia="zh-CN"/>
        </w:rPr>
        <w:t>（因落实政府采购政策进行价格调整的，以调整后的价格计算投标报价。）</w:t>
      </w:r>
    </w:p>
    <w:p w14:paraId="76798635">
      <w:pPr>
        <w:pStyle w:val="47"/>
        <w:keepNext w:val="0"/>
        <w:keepLines w:val="0"/>
        <w:pageBreakBefore w:val="0"/>
        <w:widowControl w:val="0"/>
        <w:kinsoku/>
        <w:wordWrap/>
        <w:overflowPunct/>
        <w:topLinePunct w:val="0"/>
        <w:bidi w:val="0"/>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7FA85D46">
      <w:pPr>
        <w:keepNext w:val="0"/>
        <w:keepLines w:val="0"/>
        <w:pageBreakBefore w:val="0"/>
        <w:widowControl w:val="0"/>
        <w:kinsoku/>
        <w:wordWrap/>
        <w:overflowPunct/>
        <w:topLinePunct w:val="0"/>
        <w:bidi w:val="0"/>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35D12B9E">
      <w:pPr>
        <w:keepNext w:val="0"/>
        <w:keepLines w:val="0"/>
        <w:pageBreakBefore w:val="0"/>
        <w:widowControl w:val="0"/>
        <w:kinsoku/>
        <w:wordWrap/>
        <w:overflowPunct/>
        <w:topLinePunct w:val="0"/>
        <w:bidi w:val="0"/>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评定分离项目：采购人根据征集文件确定的定标方法，从评审报告推荐的候选中标供应商中确定1名中标供应商，并出具定标报告。</w:t>
      </w:r>
    </w:p>
    <w:p w14:paraId="45B8755D">
      <w:pPr>
        <w:keepNext w:val="0"/>
        <w:keepLines w:val="0"/>
        <w:pageBreakBefore w:val="0"/>
        <w:widowControl w:val="0"/>
        <w:kinsoku/>
        <w:wordWrap/>
        <w:overflowPunct/>
        <w:topLinePunct w:val="0"/>
        <w:bidi w:val="0"/>
        <w:spacing w:line="360" w:lineRule="auto"/>
        <w:ind w:firstLine="424" w:firstLineChars="202"/>
        <w:rPr>
          <w:rFonts w:asciiTheme="minorEastAsia" w:hAnsiTheme="minorEastAsia" w:eastAsiaTheme="minorEastAsia"/>
        </w:rPr>
      </w:pPr>
    </w:p>
    <w:p w14:paraId="536D41D7">
      <w:pPr>
        <w:pStyle w:val="4"/>
        <w:keepNext w:val="0"/>
        <w:keepLines w:val="0"/>
        <w:pageBreakBefore w:val="0"/>
        <w:widowControl w:val="0"/>
        <w:kinsoku/>
        <w:wordWrap/>
        <w:overflowPunct/>
        <w:topLinePunct w:val="0"/>
        <w:bidi w:val="0"/>
        <w:spacing w:before="0" w:after="0"/>
      </w:pPr>
      <w:bookmarkStart w:id="13" w:name="_Toc135293164"/>
      <w:r>
        <w:rPr>
          <w:rFonts w:hint="eastAsia"/>
        </w:rPr>
        <w:t>二、评标标准</w:t>
      </w:r>
      <w:bookmarkEnd w:id="13"/>
    </w:p>
    <w:p w14:paraId="15046C29">
      <w:pPr>
        <w:keepNext w:val="0"/>
        <w:keepLines w:val="0"/>
        <w:pageBreakBefore w:val="0"/>
        <w:widowControl w:val="0"/>
        <w:kinsoku/>
        <w:wordWrap/>
        <w:overflowPunct/>
        <w:topLinePunct w:val="0"/>
        <w:bidi w:val="0"/>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14:paraId="23E6E6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438ADA10">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b/>
                <w:sz w:val="21"/>
                <w:szCs w:val="21"/>
                <w:lang w:val="zh-CN"/>
              </w:rPr>
            </w:pPr>
            <w:bookmarkStart w:id="14" w:name="_Toc135293165"/>
            <w:bookmarkStart w:id="15" w:name="_Toc44690703"/>
            <w:bookmarkStart w:id="16" w:name="_Toc44691394"/>
            <w:bookmarkStart w:id="17" w:name="_Toc44690430"/>
            <w:bookmarkStart w:id="18" w:name="_Toc44691162"/>
            <w:r>
              <w:rPr>
                <w:rFonts w:hint="eastAsia" w:ascii="宋体" w:hAnsi="宋体" w:eastAsia="宋体" w:cs="宋体"/>
                <w:b/>
                <w:sz w:val="21"/>
                <w:szCs w:val="21"/>
                <w:lang w:val="zh-CN"/>
              </w:rPr>
              <w:t>评分项及评分规则</w:t>
            </w:r>
          </w:p>
        </w:tc>
        <w:tc>
          <w:tcPr>
            <w:tcW w:w="1187" w:type="dxa"/>
            <w:vAlign w:val="center"/>
          </w:tcPr>
          <w:p w14:paraId="60CE9AF8">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b/>
                <w:sz w:val="21"/>
                <w:szCs w:val="21"/>
                <w:lang w:val="zh-CN"/>
              </w:rPr>
            </w:pPr>
            <w:r>
              <w:rPr>
                <w:rFonts w:hint="eastAsia" w:ascii="宋体" w:hAnsi="宋体" w:eastAsia="宋体" w:cs="宋体"/>
                <w:b/>
                <w:sz w:val="21"/>
                <w:szCs w:val="21"/>
                <w:lang w:val="zh-CN"/>
              </w:rPr>
              <w:t>权重</w:t>
            </w:r>
          </w:p>
        </w:tc>
      </w:tr>
      <w:tr w14:paraId="2F4FEE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5599EDB2">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b/>
                <w:sz w:val="21"/>
                <w:szCs w:val="21"/>
                <w:lang w:val="zh-CN"/>
              </w:rPr>
            </w:pPr>
            <w:r>
              <w:rPr>
                <w:rFonts w:hint="eastAsia" w:ascii="宋体" w:hAnsi="宋体" w:eastAsia="宋体" w:cs="宋体"/>
                <w:b/>
                <w:sz w:val="21"/>
                <w:szCs w:val="21"/>
                <w:lang w:val="zh-CN"/>
              </w:rPr>
              <w:t>一、价格部分</w:t>
            </w:r>
          </w:p>
        </w:tc>
        <w:tc>
          <w:tcPr>
            <w:tcW w:w="1187" w:type="dxa"/>
            <w:vAlign w:val="center"/>
          </w:tcPr>
          <w:p w14:paraId="6EA58E53">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15</w:t>
            </w:r>
          </w:p>
        </w:tc>
      </w:tr>
      <w:tr w14:paraId="740CFC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2E3B50DE">
            <w:pPr>
              <w:keepNext w:val="0"/>
              <w:keepLines w:val="0"/>
              <w:pageBreakBefore w:val="0"/>
              <w:widowControl w:val="0"/>
              <w:kinsoku/>
              <w:wordWrap/>
              <w:overflowPunct/>
              <w:topLinePunct w:val="0"/>
              <w:bidi w:val="0"/>
              <w:spacing w:line="360" w:lineRule="auto"/>
              <w:ind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价格分采用低价优先法计算，即满足征集文件要求且投标价格最低的投标报价为评标基准价，其价格分为满分。其他投标人的价格分统一按照下列公式计算：</w:t>
            </w:r>
          </w:p>
          <w:p w14:paraId="698440BC">
            <w:pPr>
              <w:keepNext w:val="0"/>
              <w:keepLines w:val="0"/>
              <w:pageBreakBefore w:val="0"/>
              <w:widowControl w:val="0"/>
              <w:kinsoku/>
              <w:wordWrap/>
              <w:overflowPunct/>
              <w:topLinePunct w:val="0"/>
              <w:bidi w:val="0"/>
              <w:spacing w:line="360" w:lineRule="auto"/>
              <w:ind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投标报价得分=(评标基准价／投标报价)×权重</w:t>
            </w:r>
          </w:p>
          <w:p w14:paraId="7DD3CB42">
            <w:pPr>
              <w:keepNext w:val="0"/>
              <w:keepLines w:val="0"/>
              <w:pageBreakBefore w:val="0"/>
              <w:widowControl w:val="0"/>
              <w:kinsoku/>
              <w:wordWrap/>
              <w:overflowPunct/>
              <w:topLinePunct w:val="0"/>
              <w:bidi w:val="0"/>
              <w:adjustRightInd w:val="0"/>
              <w:snapToGrid w:val="0"/>
              <w:spacing w:line="360" w:lineRule="auto"/>
              <w:ind w:firstLine="0" w:firstLineChars="0"/>
              <w:textAlignment w:val="auto"/>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备注：</w:t>
            </w:r>
          </w:p>
          <w:p w14:paraId="5892BE8B">
            <w:pPr>
              <w:keepNext w:val="0"/>
              <w:keepLines w:val="0"/>
              <w:pageBreakBefore w:val="0"/>
              <w:widowControl w:val="0"/>
              <w:kinsoku/>
              <w:wordWrap/>
              <w:overflowPunct/>
              <w:topLinePunct w:val="0"/>
              <w:bidi w:val="0"/>
              <w:adjustRightInd w:val="0"/>
              <w:snapToGrid w:val="0"/>
              <w:spacing w:line="360" w:lineRule="auto"/>
              <w:ind w:firstLine="0" w:firstLineChars="0"/>
              <w:textAlignment w:val="auto"/>
              <w:rPr>
                <w:rFonts w:hint="eastAsia" w:ascii="宋体" w:hAnsi="宋体" w:eastAsia="宋体" w:cs="宋体"/>
                <w:bCs/>
                <w:snapToGrid w:val="0"/>
                <w:kern w:val="0"/>
                <w:sz w:val="21"/>
                <w:szCs w:val="21"/>
              </w:rPr>
            </w:pPr>
            <w:r>
              <w:rPr>
                <w:rFonts w:hint="eastAsia" w:ascii="宋体" w:hAnsi="宋体" w:eastAsia="宋体" w:cs="宋体"/>
                <w:snapToGrid w:val="0"/>
                <w:kern w:val="0"/>
                <w:sz w:val="21"/>
                <w:szCs w:val="21"/>
              </w:rPr>
              <w:t>1、因落实政府采购政策进行价格调整的，以调整后的价格计算评标基准价和投标报价</w:t>
            </w:r>
            <w:r>
              <w:rPr>
                <w:rFonts w:hint="eastAsia" w:ascii="宋体" w:hAnsi="宋体" w:eastAsia="宋体" w:cs="宋体"/>
                <w:bCs/>
                <w:snapToGrid w:val="0"/>
                <w:kern w:val="0"/>
                <w:sz w:val="21"/>
                <w:szCs w:val="21"/>
              </w:rPr>
              <w:t>；</w:t>
            </w:r>
          </w:p>
          <w:p w14:paraId="652CE39D">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left"/>
              <w:textAlignment w:val="auto"/>
              <w:rPr>
                <w:rFonts w:hint="eastAsia" w:ascii="宋体" w:hAnsi="宋体" w:eastAsia="宋体" w:cs="宋体"/>
                <w:sz w:val="21"/>
                <w:szCs w:val="21"/>
              </w:rPr>
            </w:pPr>
            <w:r>
              <w:rPr>
                <w:rFonts w:hint="eastAsia" w:ascii="宋体" w:hAnsi="宋体" w:eastAsia="宋体" w:cs="宋体"/>
                <w:snapToGrid w:val="0"/>
                <w:kern w:val="0"/>
                <w:sz w:val="21"/>
                <w:szCs w:val="21"/>
              </w:rPr>
              <w:t>2、投标报价得分四舍五入后，小数点后保留两位有效数</w:t>
            </w:r>
            <w:r>
              <w:rPr>
                <w:rFonts w:hint="eastAsia" w:ascii="宋体" w:hAnsi="宋体" w:eastAsia="宋体" w:cs="宋体"/>
                <w:sz w:val="21"/>
                <w:szCs w:val="21"/>
              </w:rPr>
              <w:t>。</w:t>
            </w:r>
          </w:p>
        </w:tc>
        <w:tc>
          <w:tcPr>
            <w:tcW w:w="1187" w:type="dxa"/>
            <w:vAlign w:val="center"/>
          </w:tcPr>
          <w:p w14:paraId="1DDC3249">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按公式计算评分</w:t>
            </w:r>
          </w:p>
        </w:tc>
      </w:tr>
      <w:tr w14:paraId="3E4C43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7C64CC53">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b/>
                <w:sz w:val="21"/>
                <w:szCs w:val="21"/>
              </w:rPr>
            </w:pPr>
            <w:r>
              <w:rPr>
                <w:rFonts w:hint="eastAsia" w:ascii="宋体" w:hAnsi="宋体" w:eastAsia="宋体" w:cs="宋体"/>
                <w:b/>
                <w:sz w:val="21"/>
                <w:szCs w:val="21"/>
              </w:rPr>
              <w:t>二、技术部分</w:t>
            </w:r>
          </w:p>
        </w:tc>
        <w:tc>
          <w:tcPr>
            <w:tcW w:w="1187" w:type="dxa"/>
            <w:vAlign w:val="center"/>
          </w:tcPr>
          <w:p w14:paraId="7D5A4FDB">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b/>
                <w:sz w:val="21"/>
                <w:szCs w:val="21"/>
                <w:lang w:val="en-US" w:eastAsia="zh-CN"/>
              </w:rPr>
            </w:pPr>
            <w:r>
              <w:rPr>
                <w:rFonts w:hint="eastAsia" w:ascii="宋体" w:hAnsi="宋体" w:eastAsia="宋体" w:cs="宋体"/>
                <w:b/>
                <w:sz w:val="21"/>
                <w:szCs w:val="21"/>
                <w:highlight w:val="none"/>
                <w:lang w:val="en-US" w:eastAsia="zh-CN"/>
              </w:rPr>
              <w:t>60</w:t>
            </w:r>
          </w:p>
        </w:tc>
      </w:tr>
      <w:tr w14:paraId="18673F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1AA59873">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1143" w:type="dxa"/>
            <w:vAlign w:val="center"/>
          </w:tcPr>
          <w:p w14:paraId="3F57F3E5">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内容</w:t>
            </w:r>
          </w:p>
        </w:tc>
        <w:tc>
          <w:tcPr>
            <w:tcW w:w="709" w:type="dxa"/>
            <w:vAlign w:val="center"/>
          </w:tcPr>
          <w:p w14:paraId="606CFD68">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权重</w:t>
            </w:r>
          </w:p>
        </w:tc>
        <w:tc>
          <w:tcPr>
            <w:tcW w:w="5953" w:type="dxa"/>
            <w:vAlign w:val="center"/>
          </w:tcPr>
          <w:p w14:paraId="312B9590">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评分规则</w:t>
            </w:r>
          </w:p>
        </w:tc>
        <w:tc>
          <w:tcPr>
            <w:tcW w:w="1187" w:type="dxa"/>
            <w:vAlign w:val="center"/>
          </w:tcPr>
          <w:p w14:paraId="6C5385E3">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评分方式</w:t>
            </w:r>
          </w:p>
        </w:tc>
      </w:tr>
      <w:tr w14:paraId="29ABE1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244BD8FF">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1143" w:type="dxa"/>
            <w:vAlign w:val="center"/>
          </w:tcPr>
          <w:p w14:paraId="14CE095A">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实施</w:t>
            </w:r>
            <w:r>
              <w:rPr>
                <w:rFonts w:hint="eastAsia" w:ascii="宋体" w:hAnsi="宋体" w:eastAsia="宋体" w:cs="宋体"/>
                <w:kern w:val="0"/>
                <w:sz w:val="21"/>
                <w:szCs w:val="21"/>
              </w:rPr>
              <w:t>方案</w:t>
            </w:r>
          </w:p>
        </w:tc>
        <w:tc>
          <w:tcPr>
            <w:tcW w:w="709" w:type="dxa"/>
            <w:vAlign w:val="center"/>
          </w:tcPr>
          <w:p w14:paraId="4085480E">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15</w:t>
            </w:r>
          </w:p>
        </w:tc>
        <w:tc>
          <w:tcPr>
            <w:tcW w:w="5953" w:type="dxa"/>
            <w:vAlign w:val="center"/>
          </w:tcPr>
          <w:p w14:paraId="709609FC">
            <w:pPr>
              <w:keepNext w:val="0"/>
              <w:keepLines w:val="0"/>
              <w:pageBreakBefore w:val="0"/>
              <w:widowControl w:val="0"/>
              <w:kinsoku/>
              <w:wordWrap/>
              <w:overflowPunct/>
              <w:topLinePunct w:val="0"/>
              <w:autoSpaceDE w:val="0"/>
              <w:autoSpaceDN w:val="0"/>
              <w:bidi w:val="0"/>
              <w:adjustRightInd w:val="0"/>
              <w:spacing w:line="360" w:lineRule="auto"/>
              <w:ind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2012ABBB">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考察投标人提供的项目实施方案，包含以下内容：</w:t>
            </w:r>
          </w:p>
          <w:p w14:paraId="3259FE1F">
            <w:pPr>
              <w:keepNext w:val="0"/>
              <w:keepLines w:val="0"/>
              <w:pageBreakBefore w:val="0"/>
              <w:widowControl w:val="0"/>
              <w:kinsoku/>
              <w:wordWrap/>
              <w:overflowPunct/>
              <w:topLinePunct w:val="0"/>
              <w:autoSpaceDE w:val="0"/>
              <w:autoSpaceDN w:val="0"/>
              <w:bidi w:val="0"/>
              <w:adjustRightInd w:val="0"/>
              <w:spacing w:line="360" w:lineRule="auto"/>
              <w:ind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对项目服务需求的理解（针对</w:t>
            </w:r>
            <w:r>
              <w:rPr>
                <w:rFonts w:hint="eastAsia" w:ascii="宋体" w:hAnsi="宋体" w:eastAsia="宋体" w:cs="宋体"/>
                <w:sz w:val="21"/>
                <w:szCs w:val="21"/>
              </w:rPr>
              <w:t>深圳市文化产业发展专项资金游戏开发运营/鸿蒙原生应用、影视剧本、影视动漫、在深摄制/后期制作、新建数字影棚、舞台艺术精品制演、文化精品首发、国家级文化产业平台创新发展、科幻集聚区、</w:t>
            </w:r>
            <w:r>
              <w:rPr>
                <w:rFonts w:hint="eastAsia" w:ascii="宋体" w:hAnsi="宋体" w:eastAsia="宋体" w:cs="宋体"/>
                <w:sz w:val="21"/>
                <w:szCs w:val="21"/>
                <w:lang w:val="en-US" w:eastAsia="zh-CN"/>
              </w:rPr>
              <w:t>科幻活动/</w:t>
            </w:r>
            <w:r>
              <w:rPr>
                <w:rFonts w:hint="eastAsia" w:ascii="宋体" w:hAnsi="宋体" w:eastAsia="宋体" w:cs="宋体"/>
                <w:sz w:val="21"/>
                <w:szCs w:val="21"/>
              </w:rPr>
              <w:t>文化产业展会活动等相关政策分析</w:t>
            </w:r>
            <w:r>
              <w:rPr>
                <w:rFonts w:hint="eastAsia" w:ascii="宋体" w:hAnsi="宋体" w:eastAsia="宋体" w:cs="宋体"/>
                <w:sz w:val="21"/>
                <w:szCs w:val="21"/>
                <w:lang w:val="en-US" w:eastAsia="zh-CN"/>
              </w:rPr>
              <w:t>）</w:t>
            </w:r>
            <w:r>
              <w:rPr>
                <w:rFonts w:hint="eastAsia" w:ascii="宋体" w:hAnsi="宋体" w:eastAsia="宋体" w:cs="宋体"/>
                <w:sz w:val="21"/>
                <w:szCs w:val="21"/>
              </w:rPr>
              <w:t>；</w:t>
            </w:r>
          </w:p>
          <w:p w14:paraId="670936C7">
            <w:pPr>
              <w:keepNext w:val="0"/>
              <w:keepLines w:val="0"/>
              <w:pageBreakBefore w:val="0"/>
              <w:widowControl w:val="0"/>
              <w:kinsoku/>
              <w:wordWrap/>
              <w:overflowPunct/>
              <w:topLinePunct w:val="0"/>
              <w:autoSpaceDE w:val="0"/>
              <w:autoSpaceDN w:val="0"/>
              <w:bidi w:val="0"/>
              <w:adjustRightInd w:val="0"/>
              <w:spacing w:line="360" w:lineRule="auto"/>
              <w:ind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2.项目实施计划；</w:t>
            </w:r>
          </w:p>
          <w:p w14:paraId="5382C61C">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项目管理服务承诺</w:t>
            </w:r>
            <w:r>
              <w:rPr>
                <w:rFonts w:hint="eastAsia" w:ascii="宋体" w:hAnsi="宋体" w:eastAsia="宋体" w:cs="宋体"/>
                <w:sz w:val="21"/>
                <w:szCs w:val="21"/>
                <w:lang w:eastAsia="zh-CN"/>
              </w:rPr>
              <w:t>。</w:t>
            </w:r>
          </w:p>
          <w:p w14:paraId="3655282B">
            <w:pPr>
              <w:keepNext w:val="0"/>
              <w:keepLines w:val="0"/>
              <w:pageBreakBefore w:val="0"/>
              <w:widowControl w:val="0"/>
              <w:kinsoku/>
              <w:wordWrap/>
              <w:overflowPunct/>
              <w:topLinePunct w:val="0"/>
              <w:autoSpaceDE w:val="0"/>
              <w:autoSpaceDN w:val="0"/>
              <w:bidi w:val="0"/>
              <w:adjustRightInd w:val="0"/>
              <w:snapToGrid/>
              <w:spacing w:line="360" w:lineRule="auto"/>
              <w:ind w:firstLine="0" w:firstLineChars="0"/>
              <w:jc w:val="left"/>
              <w:textAlignment w:val="auto"/>
              <w:rPr>
                <w:rFonts w:hint="eastAsia" w:ascii="宋体" w:hAnsi="宋体" w:eastAsia="宋体" w:cs="宋体"/>
                <w:kern w:val="0"/>
                <w:sz w:val="21"/>
                <w:szCs w:val="21"/>
              </w:rPr>
            </w:pPr>
          </w:p>
          <w:p w14:paraId="08ECFAB6">
            <w:pPr>
              <w:keepNext w:val="0"/>
              <w:keepLines w:val="0"/>
              <w:pageBreakBefore w:val="0"/>
              <w:widowControl w:val="0"/>
              <w:kinsoku/>
              <w:wordWrap/>
              <w:overflowPunct/>
              <w:topLinePunct w:val="0"/>
              <w:autoSpaceDE w:val="0"/>
              <w:autoSpaceDN w:val="0"/>
              <w:bidi w:val="0"/>
              <w:adjustRightInd w:val="0"/>
              <w:snapToGrid/>
              <w:spacing w:line="360" w:lineRule="auto"/>
              <w:ind w:firstLine="0" w:firstLineChars="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（二）评分标准：</w:t>
            </w:r>
          </w:p>
          <w:p w14:paraId="4B8CABCF">
            <w:pPr>
              <w:keepNext w:val="0"/>
              <w:keepLines w:val="0"/>
              <w:pageBreakBefore w:val="0"/>
              <w:widowControl w:val="0"/>
              <w:kinsoku/>
              <w:wordWrap/>
              <w:overflowPunct/>
              <w:topLinePunct w:val="0"/>
              <w:autoSpaceDE w:val="0"/>
              <w:autoSpaceDN w:val="0"/>
              <w:bidi w:val="0"/>
              <w:adjustRightInd w:val="0"/>
              <w:snapToGrid/>
              <w:spacing w:line="360" w:lineRule="auto"/>
              <w:ind w:firstLine="0" w:firstLineChars="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方案包含以上三项内容得6分；包含以上二项内容得4分；包含以上一项内容得2分；其他情况不得分。在此基础上，根据方案响应情况进一步评审：</w:t>
            </w:r>
          </w:p>
          <w:p w14:paraId="1A14A4D5">
            <w:pPr>
              <w:keepNext w:val="0"/>
              <w:keepLines w:val="0"/>
              <w:pageBreakBefore w:val="0"/>
              <w:widowControl w:val="0"/>
              <w:kinsoku/>
              <w:wordWrap/>
              <w:overflowPunct/>
              <w:topLinePunct w:val="0"/>
              <w:autoSpaceDE w:val="0"/>
              <w:autoSpaceDN w:val="0"/>
              <w:bidi w:val="0"/>
              <w:adjustRightInd w:val="0"/>
              <w:snapToGrid/>
              <w:spacing w:line="360" w:lineRule="auto"/>
              <w:ind w:firstLine="0" w:firstLineChars="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1.对深圳市文化产业发展专项资金游戏开发运营/鸿蒙原生应用、影视剧本、影视动漫、在深摄制/后期制作、新建数字影棚、舞台艺术精品制演、文化精品首发、国家级文化产业平台创新发展、科幻集聚区、科幻活动/文化产业展会活动等相关政策掌握清晰</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需求理解全面、具体，实施计划可行性高，服务承诺科学合理的，加9分；</w:t>
            </w:r>
          </w:p>
          <w:p w14:paraId="4D6B38CD">
            <w:pPr>
              <w:keepNext w:val="0"/>
              <w:keepLines w:val="0"/>
              <w:pageBreakBefore w:val="0"/>
              <w:widowControl w:val="0"/>
              <w:kinsoku/>
              <w:wordWrap/>
              <w:overflowPunct/>
              <w:topLinePunct w:val="0"/>
              <w:autoSpaceDE w:val="0"/>
              <w:autoSpaceDN w:val="0"/>
              <w:bidi w:val="0"/>
              <w:adjustRightInd w:val="0"/>
              <w:snapToGrid/>
              <w:spacing w:line="360" w:lineRule="auto"/>
              <w:ind w:firstLine="0" w:firstLineChars="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2.相关政策掌握</w:t>
            </w:r>
            <w:r>
              <w:rPr>
                <w:rFonts w:hint="eastAsia" w:ascii="宋体" w:hAnsi="宋体" w:eastAsia="宋体" w:cs="宋体"/>
                <w:kern w:val="0"/>
                <w:sz w:val="21"/>
                <w:szCs w:val="21"/>
                <w:lang w:val="en-US" w:eastAsia="zh-CN"/>
              </w:rPr>
              <w:t>比较</w:t>
            </w:r>
            <w:r>
              <w:rPr>
                <w:rFonts w:hint="eastAsia" w:ascii="宋体" w:hAnsi="宋体" w:eastAsia="宋体" w:cs="宋体"/>
                <w:kern w:val="0"/>
                <w:sz w:val="21"/>
                <w:szCs w:val="21"/>
              </w:rPr>
              <w:t>清晰，需求理解比较全面，实施计划可行性较高，服务承诺较合理的，加6分；</w:t>
            </w:r>
          </w:p>
          <w:p w14:paraId="26E1F167">
            <w:pPr>
              <w:keepNext w:val="0"/>
              <w:keepLines w:val="0"/>
              <w:pageBreakBefore w:val="0"/>
              <w:widowControl w:val="0"/>
              <w:kinsoku/>
              <w:wordWrap/>
              <w:overflowPunct/>
              <w:topLinePunct w:val="0"/>
              <w:autoSpaceDE w:val="0"/>
              <w:autoSpaceDN w:val="0"/>
              <w:bidi w:val="0"/>
              <w:adjustRightInd w:val="0"/>
              <w:snapToGrid/>
              <w:spacing w:line="360" w:lineRule="auto"/>
              <w:ind w:firstLine="0" w:firstLineChars="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3.相关政策掌握</w:t>
            </w:r>
            <w:r>
              <w:rPr>
                <w:rFonts w:hint="eastAsia" w:ascii="宋体" w:hAnsi="宋体" w:eastAsia="宋体" w:cs="宋体"/>
                <w:kern w:val="0"/>
                <w:sz w:val="21"/>
                <w:szCs w:val="21"/>
                <w:lang w:val="en-US" w:eastAsia="zh-CN"/>
              </w:rPr>
              <w:t>不够</w:t>
            </w:r>
            <w:r>
              <w:rPr>
                <w:rFonts w:hint="eastAsia" w:ascii="宋体" w:hAnsi="宋体" w:eastAsia="宋体" w:cs="宋体"/>
                <w:kern w:val="0"/>
                <w:sz w:val="21"/>
                <w:szCs w:val="21"/>
              </w:rPr>
              <w:t>清晰，需求理解不够全面，实施计划可行性一般，服务承诺不够合理的，加3分；</w:t>
            </w:r>
          </w:p>
          <w:p w14:paraId="719A7556">
            <w:pPr>
              <w:keepNext w:val="0"/>
              <w:keepLines w:val="0"/>
              <w:pageBreakBefore w:val="0"/>
              <w:widowControl w:val="0"/>
              <w:kinsoku/>
              <w:wordWrap/>
              <w:overflowPunct/>
              <w:topLinePunct w:val="0"/>
              <w:autoSpaceDE w:val="0"/>
              <w:autoSpaceDN w:val="0"/>
              <w:bidi w:val="0"/>
              <w:adjustRightInd w:val="0"/>
              <w:spacing w:line="360" w:lineRule="auto"/>
              <w:ind w:firstLineChars="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4.相关政策掌握</w:t>
            </w:r>
            <w:r>
              <w:rPr>
                <w:rFonts w:hint="eastAsia" w:ascii="宋体" w:hAnsi="宋体" w:eastAsia="宋体" w:cs="宋体"/>
                <w:kern w:val="0"/>
                <w:sz w:val="21"/>
                <w:szCs w:val="21"/>
                <w:lang w:val="en-US" w:eastAsia="zh-CN"/>
              </w:rPr>
              <w:t>不</w:t>
            </w:r>
            <w:r>
              <w:rPr>
                <w:rFonts w:hint="eastAsia" w:ascii="宋体" w:hAnsi="宋体" w:eastAsia="宋体" w:cs="宋体"/>
                <w:kern w:val="0"/>
                <w:sz w:val="21"/>
                <w:szCs w:val="21"/>
              </w:rPr>
              <w:t>清晰，需求理解不全面，实施计划可行性低，服务承诺不合理的，不加分</w:t>
            </w:r>
            <w:r>
              <w:rPr>
                <w:rFonts w:hint="eastAsia" w:ascii="宋体" w:hAnsi="宋体" w:eastAsia="宋体" w:cs="宋体"/>
                <w:sz w:val="21"/>
                <w:szCs w:val="21"/>
              </w:rPr>
              <w:t>。</w:t>
            </w:r>
          </w:p>
        </w:tc>
        <w:tc>
          <w:tcPr>
            <w:tcW w:w="1187" w:type="dxa"/>
            <w:vAlign w:val="center"/>
          </w:tcPr>
          <w:p w14:paraId="39206CBD">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评委打分</w:t>
            </w:r>
          </w:p>
        </w:tc>
      </w:tr>
      <w:tr w14:paraId="379099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ins w:id="0" w:author="liu" w:date="2026-04-02T09:52:00Z"/>
        </w:trPr>
        <w:tc>
          <w:tcPr>
            <w:tcW w:w="754" w:type="dxa"/>
            <w:vAlign w:val="center"/>
          </w:tcPr>
          <w:p w14:paraId="1F3C18DB">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1143" w:type="dxa"/>
            <w:vAlign w:val="center"/>
          </w:tcPr>
          <w:p w14:paraId="416ED6FB">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项目</w:t>
            </w:r>
            <w:r>
              <w:rPr>
                <w:rFonts w:hint="eastAsia" w:ascii="宋体" w:hAnsi="宋体" w:cs="宋体"/>
                <w:kern w:val="0"/>
                <w:sz w:val="21"/>
                <w:szCs w:val="21"/>
                <w:lang w:val="en-US" w:eastAsia="zh-CN"/>
              </w:rPr>
              <w:t>审查</w:t>
            </w:r>
            <w:r>
              <w:rPr>
                <w:rFonts w:hint="eastAsia" w:ascii="宋体" w:hAnsi="宋体" w:eastAsia="宋体" w:cs="宋体"/>
                <w:kern w:val="0"/>
                <w:sz w:val="21"/>
                <w:szCs w:val="21"/>
                <w:lang w:val="en-US" w:eastAsia="zh-CN"/>
              </w:rPr>
              <w:t>评价方案</w:t>
            </w:r>
          </w:p>
        </w:tc>
        <w:tc>
          <w:tcPr>
            <w:tcW w:w="709" w:type="dxa"/>
            <w:vAlign w:val="center"/>
          </w:tcPr>
          <w:p w14:paraId="796F4D4D">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5</w:t>
            </w:r>
          </w:p>
        </w:tc>
        <w:tc>
          <w:tcPr>
            <w:tcW w:w="5953" w:type="dxa"/>
            <w:vAlign w:val="center"/>
          </w:tcPr>
          <w:p w14:paraId="5B6C7105">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74A8F42E">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考察投标人</w:t>
            </w:r>
            <w:r>
              <w:rPr>
                <w:rFonts w:hint="eastAsia" w:ascii="宋体" w:hAnsi="宋体" w:eastAsia="宋体" w:cs="宋体"/>
                <w:sz w:val="21"/>
                <w:szCs w:val="21"/>
                <w:lang w:val="en-US" w:eastAsia="zh-CN"/>
              </w:rPr>
              <w:t>在</w:t>
            </w:r>
            <w:r>
              <w:rPr>
                <w:rFonts w:hint="eastAsia" w:ascii="宋体" w:hAnsi="宋体" w:eastAsia="宋体" w:cs="宋体"/>
                <w:sz w:val="21"/>
                <w:szCs w:val="21"/>
              </w:rPr>
              <w:t>数据审查</w:t>
            </w:r>
            <w:r>
              <w:rPr>
                <w:rFonts w:hint="eastAsia" w:ascii="宋体" w:hAnsi="宋体" w:eastAsia="宋体" w:cs="宋体"/>
                <w:sz w:val="21"/>
                <w:szCs w:val="21"/>
                <w:lang w:val="en-US" w:eastAsia="zh-CN"/>
              </w:rPr>
              <w:t>后</w:t>
            </w:r>
            <w:r>
              <w:rPr>
                <w:rFonts w:hint="eastAsia" w:ascii="宋体" w:hAnsi="宋体" w:eastAsia="宋体" w:cs="宋体"/>
                <w:sz w:val="21"/>
                <w:szCs w:val="21"/>
              </w:rPr>
              <w:t>提供的</w:t>
            </w:r>
            <w:r>
              <w:rPr>
                <w:rFonts w:hint="eastAsia" w:ascii="宋体" w:hAnsi="宋体" w:eastAsia="宋体" w:cs="宋体"/>
                <w:sz w:val="21"/>
                <w:szCs w:val="21"/>
                <w:lang w:val="en-US" w:eastAsia="zh-CN"/>
              </w:rPr>
              <w:t>项目</w:t>
            </w:r>
            <w:r>
              <w:rPr>
                <w:rFonts w:hint="eastAsia" w:ascii="宋体" w:hAnsi="宋体" w:eastAsia="宋体" w:cs="宋体"/>
                <w:sz w:val="21"/>
                <w:szCs w:val="21"/>
              </w:rPr>
              <w:t>评价，包含以下内容：</w:t>
            </w:r>
          </w:p>
          <w:p w14:paraId="4DA7821D">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项目财务评价标准</w:t>
            </w:r>
            <w:r>
              <w:rPr>
                <w:rFonts w:hint="eastAsia" w:ascii="宋体" w:hAnsi="宋体" w:eastAsia="宋体" w:cs="宋体"/>
                <w:sz w:val="21"/>
                <w:szCs w:val="21"/>
              </w:rPr>
              <w:t>；</w:t>
            </w:r>
          </w:p>
          <w:p w14:paraId="724078F1">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项目审查评分标准</w:t>
            </w:r>
            <w:r>
              <w:rPr>
                <w:rFonts w:hint="eastAsia" w:ascii="宋体" w:hAnsi="宋体" w:eastAsia="宋体" w:cs="宋体"/>
                <w:sz w:val="21"/>
                <w:szCs w:val="21"/>
              </w:rPr>
              <w:t>。</w:t>
            </w:r>
          </w:p>
          <w:p w14:paraId="7EE0947E">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p>
          <w:p w14:paraId="1A8D1902">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（二）评分标准：</w:t>
            </w:r>
          </w:p>
          <w:p w14:paraId="37BB366E">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方案包含以上</w:t>
            </w:r>
            <w:r>
              <w:rPr>
                <w:rFonts w:hint="eastAsia" w:ascii="宋体" w:hAnsi="宋体" w:eastAsia="宋体" w:cs="宋体"/>
                <w:sz w:val="21"/>
                <w:szCs w:val="21"/>
                <w:lang w:val="en-US" w:eastAsia="zh-CN"/>
              </w:rPr>
              <w:t>两</w:t>
            </w:r>
            <w:r>
              <w:rPr>
                <w:rFonts w:hint="eastAsia" w:ascii="宋体" w:hAnsi="宋体" w:eastAsia="宋体" w:cs="宋体"/>
                <w:sz w:val="21"/>
                <w:szCs w:val="21"/>
              </w:rPr>
              <w:t>项内容得</w:t>
            </w:r>
            <w:r>
              <w:rPr>
                <w:rFonts w:hint="eastAsia" w:ascii="宋体" w:hAnsi="宋体" w:eastAsia="宋体" w:cs="宋体"/>
                <w:sz w:val="21"/>
                <w:szCs w:val="21"/>
                <w:lang w:val="en-US" w:eastAsia="zh-CN"/>
              </w:rPr>
              <w:t>3</w:t>
            </w:r>
            <w:r>
              <w:rPr>
                <w:rFonts w:hint="eastAsia" w:ascii="宋体" w:hAnsi="宋体" w:eastAsia="宋体" w:cs="宋体"/>
                <w:sz w:val="21"/>
                <w:szCs w:val="21"/>
              </w:rPr>
              <w:t>分；包含以上</w:t>
            </w:r>
            <w:r>
              <w:rPr>
                <w:rFonts w:hint="eastAsia" w:ascii="宋体" w:hAnsi="宋体" w:eastAsia="宋体" w:cs="宋体"/>
                <w:sz w:val="21"/>
                <w:szCs w:val="21"/>
                <w:lang w:val="en-US" w:eastAsia="zh-CN"/>
              </w:rPr>
              <w:t>一</w:t>
            </w:r>
            <w:r>
              <w:rPr>
                <w:rFonts w:hint="eastAsia" w:ascii="宋体" w:hAnsi="宋体" w:eastAsia="宋体" w:cs="宋体"/>
                <w:sz w:val="21"/>
                <w:szCs w:val="21"/>
              </w:rPr>
              <w:t>项内容得</w:t>
            </w:r>
            <w:r>
              <w:rPr>
                <w:rFonts w:hint="eastAsia" w:ascii="宋体" w:hAnsi="宋体" w:eastAsia="宋体" w:cs="宋体"/>
                <w:sz w:val="21"/>
                <w:szCs w:val="21"/>
                <w:lang w:val="en-US" w:eastAsia="zh-CN"/>
              </w:rPr>
              <w:t>1.5</w:t>
            </w:r>
            <w:r>
              <w:rPr>
                <w:rFonts w:hint="eastAsia" w:ascii="宋体" w:hAnsi="宋体" w:eastAsia="宋体" w:cs="宋体"/>
                <w:sz w:val="21"/>
                <w:szCs w:val="21"/>
              </w:rPr>
              <w:t>分；其他情况不得分。在此基础上，根据方案响应情况进一步评审：</w:t>
            </w:r>
          </w:p>
          <w:p w14:paraId="65BC444B">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1.财务评价</w:t>
            </w:r>
            <w:r>
              <w:rPr>
                <w:rFonts w:hint="eastAsia" w:ascii="宋体" w:hAnsi="宋体" w:eastAsia="宋体" w:cs="宋体"/>
                <w:sz w:val="21"/>
                <w:szCs w:val="21"/>
                <w:lang w:val="en-US" w:eastAsia="zh-CN"/>
              </w:rPr>
              <w:t>标准明确全面，项目</w:t>
            </w:r>
            <w:r>
              <w:rPr>
                <w:rFonts w:hint="eastAsia" w:ascii="宋体" w:hAnsi="宋体" w:cs="宋体"/>
                <w:sz w:val="21"/>
                <w:szCs w:val="21"/>
                <w:lang w:val="en-US" w:eastAsia="zh-CN"/>
              </w:rPr>
              <w:t>审查</w:t>
            </w:r>
            <w:r>
              <w:rPr>
                <w:rFonts w:hint="eastAsia" w:ascii="宋体" w:hAnsi="宋体" w:eastAsia="宋体" w:cs="宋体"/>
                <w:sz w:val="21"/>
                <w:szCs w:val="21"/>
                <w:lang w:val="en-US" w:eastAsia="zh-CN"/>
              </w:rPr>
              <w:t>评分标准与相应申报政策的资助条件一致的</w:t>
            </w:r>
            <w:r>
              <w:rPr>
                <w:rFonts w:hint="eastAsia" w:ascii="宋体" w:hAnsi="宋体" w:eastAsia="宋体" w:cs="宋体"/>
                <w:sz w:val="21"/>
                <w:szCs w:val="21"/>
              </w:rPr>
              <w:t>，加</w:t>
            </w:r>
            <w:r>
              <w:rPr>
                <w:rFonts w:hint="eastAsia" w:ascii="宋体" w:hAnsi="宋体" w:eastAsia="宋体" w:cs="宋体"/>
                <w:sz w:val="21"/>
                <w:szCs w:val="21"/>
                <w:lang w:val="en-US" w:eastAsia="zh-CN"/>
              </w:rPr>
              <w:t>2</w:t>
            </w:r>
            <w:r>
              <w:rPr>
                <w:rFonts w:hint="eastAsia" w:ascii="宋体" w:hAnsi="宋体" w:eastAsia="宋体" w:cs="宋体"/>
                <w:sz w:val="21"/>
                <w:szCs w:val="21"/>
              </w:rPr>
              <w:t>分；</w:t>
            </w:r>
          </w:p>
          <w:p w14:paraId="1D6DF60B">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2.财务评价标准</w:t>
            </w:r>
            <w:r>
              <w:rPr>
                <w:rFonts w:hint="eastAsia" w:ascii="宋体" w:hAnsi="宋体" w:eastAsia="宋体" w:cs="宋体"/>
                <w:sz w:val="21"/>
                <w:szCs w:val="21"/>
                <w:lang w:val="en-US" w:eastAsia="zh-CN"/>
              </w:rPr>
              <w:t>比较</w:t>
            </w:r>
            <w:r>
              <w:rPr>
                <w:rFonts w:hint="eastAsia" w:ascii="宋体" w:hAnsi="宋体" w:eastAsia="宋体" w:cs="宋体"/>
                <w:sz w:val="21"/>
                <w:szCs w:val="21"/>
              </w:rPr>
              <w:t>明确全面，项目</w:t>
            </w:r>
            <w:r>
              <w:rPr>
                <w:rFonts w:hint="eastAsia" w:ascii="宋体" w:hAnsi="宋体" w:cs="宋体"/>
                <w:sz w:val="21"/>
                <w:szCs w:val="21"/>
                <w:lang w:val="en-US" w:eastAsia="zh-CN"/>
              </w:rPr>
              <w:t>审查</w:t>
            </w:r>
            <w:r>
              <w:rPr>
                <w:rFonts w:hint="eastAsia" w:ascii="宋体" w:hAnsi="宋体" w:eastAsia="宋体" w:cs="宋体"/>
                <w:sz w:val="21"/>
                <w:szCs w:val="21"/>
              </w:rPr>
              <w:t>评分标准与相应申报政策的资助条件</w:t>
            </w:r>
            <w:r>
              <w:rPr>
                <w:rFonts w:hint="eastAsia" w:ascii="宋体" w:hAnsi="宋体" w:eastAsia="宋体" w:cs="宋体"/>
                <w:sz w:val="21"/>
                <w:szCs w:val="21"/>
                <w:lang w:val="en-US" w:eastAsia="zh-CN"/>
              </w:rPr>
              <w:t>比较</w:t>
            </w:r>
            <w:r>
              <w:rPr>
                <w:rFonts w:hint="eastAsia" w:ascii="宋体" w:hAnsi="宋体" w:eastAsia="宋体" w:cs="宋体"/>
                <w:sz w:val="21"/>
                <w:szCs w:val="21"/>
              </w:rPr>
              <w:t>一致的，加</w:t>
            </w:r>
            <w:r>
              <w:rPr>
                <w:rFonts w:hint="eastAsia" w:ascii="宋体" w:hAnsi="宋体" w:eastAsia="宋体" w:cs="宋体"/>
                <w:sz w:val="21"/>
                <w:szCs w:val="21"/>
                <w:lang w:val="en-US" w:eastAsia="zh-CN"/>
              </w:rPr>
              <w:t>1.5</w:t>
            </w:r>
            <w:r>
              <w:rPr>
                <w:rFonts w:hint="eastAsia" w:ascii="宋体" w:hAnsi="宋体" w:eastAsia="宋体" w:cs="宋体"/>
                <w:sz w:val="21"/>
                <w:szCs w:val="21"/>
              </w:rPr>
              <w:t>分；</w:t>
            </w:r>
          </w:p>
          <w:p w14:paraId="03422D33">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3.财务评价标准</w:t>
            </w:r>
            <w:r>
              <w:rPr>
                <w:rFonts w:hint="eastAsia" w:ascii="宋体" w:hAnsi="宋体" w:eastAsia="宋体" w:cs="宋体"/>
                <w:sz w:val="21"/>
                <w:szCs w:val="21"/>
                <w:lang w:val="en-US" w:eastAsia="zh-CN"/>
              </w:rPr>
              <w:t>不够</w:t>
            </w:r>
            <w:r>
              <w:rPr>
                <w:rFonts w:hint="eastAsia" w:ascii="宋体" w:hAnsi="宋体" w:eastAsia="宋体" w:cs="宋体"/>
                <w:sz w:val="21"/>
                <w:szCs w:val="21"/>
              </w:rPr>
              <w:t>明确全面，项目</w:t>
            </w:r>
            <w:r>
              <w:rPr>
                <w:rFonts w:hint="eastAsia" w:ascii="宋体" w:hAnsi="宋体" w:cs="宋体"/>
                <w:sz w:val="21"/>
                <w:szCs w:val="21"/>
                <w:lang w:val="en-US" w:eastAsia="zh-CN"/>
              </w:rPr>
              <w:t>审查</w:t>
            </w:r>
            <w:r>
              <w:rPr>
                <w:rFonts w:hint="eastAsia" w:ascii="宋体" w:hAnsi="宋体" w:eastAsia="宋体" w:cs="宋体"/>
                <w:sz w:val="21"/>
                <w:szCs w:val="21"/>
              </w:rPr>
              <w:t>评分标准与相应申报政策的资助条件</w:t>
            </w:r>
            <w:r>
              <w:rPr>
                <w:rFonts w:hint="eastAsia" w:ascii="宋体" w:hAnsi="宋体" w:eastAsia="宋体" w:cs="宋体"/>
                <w:sz w:val="21"/>
                <w:szCs w:val="21"/>
                <w:lang w:val="en-US" w:eastAsia="zh-CN"/>
              </w:rPr>
              <w:t>不够</w:t>
            </w:r>
            <w:r>
              <w:rPr>
                <w:rFonts w:hint="eastAsia" w:ascii="宋体" w:hAnsi="宋体" w:eastAsia="宋体" w:cs="宋体"/>
                <w:sz w:val="21"/>
                <w:szCs w:val="21"/>
              </w:rPr>
              <w:t>一致的，加</w:t>
            </w:r>
            <w:r>
              <w:rPr>
                <w:rFonts w:hint="eastAsia" w:ascii="宋体" w:hAnsi="宋体" w:eastAsia="宋体" w:cs="宋体"/>
                <w:sz w:val="21"/>
                <w:szCs w:val="21"/>
                <w:lang w:val="en-US" w:eastAsia="zh-CN"/>
              </w:rPr>
              <w:t>1</w:t>
            </w:r>
            <w:r>
              <w:rPr>
                <w:rFonts w:hint="eastAsia" w:ascii="宋体" w:hAnsi="宋体" w:eastAsia="宋体" w:cs="宋体"/>
                <w:sz w:val="21"/>
                <w:szCs w:val="21"/>
              </w:rPr>
              <w:t>分；</w:t>
            </w:r>
          </w:p>
          <w:p w14:paraId="0007B65B">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4.财务评价标准</w:t>
            </w:r>
            <w:r>
              <w:rPr>
                <w:rFonts w:hint="eastAsia" w:ascii="宋体" w:hAnsi="宋体" w:eastAsia="宋体" w:cs="宋体"/>
                <w:sz w:val="21"/>
                <w:szCs w:val="21"/>
                <w:lang w:val="en-US" w:eastAsia="zh-CN"/>
              </w:rPr>
              <w:t>不</w:t>
            </w:r>
            <w:r>
              <w:rPr>
                <w:rFonts w:hint="eastAsia" w:ascii="宋体" w:hAnsi="宋体" w:eastAsia="宋体" w:cs="宋体"/>
                <w:sz w:val="21"/>
                <w:szCs w:val="21"/>
              </w:rPr>
              <w:t>明确全面，项目</w:t>
            </w:r>
            <w:r>
              <w:rPr>
                <w:rFonts w:hint="eastAsia" w:ascii="宋体" w:hAnsi="宋体" w:cs="宋体"/>
                <w:sz w:val="21"/>
                <w:szCs w:val="21"/>
                <w:lang w:val="en-US" w:eastAsia="zh-CN"/>
              </w:rPr>
              <w:t>审查</w:t>
            </w:r>
            <w:r>
              <w:rPr>
                <w:rFonts w:hint="eastAsia" w:ascii="宋体" w:hAnsi="宋体" w:eastAsia="宋体" w:cs="宋体"/>
                <w:sz w:val="21"/>
                <w:szCs w:val="21"/>
              </w:rPr>
              <w:t>评分标准与相应申报政策的资助条件</w:t>
            </w:r>
            <w:r>
              <w:rPr>
                <w:rFonts w:hint="eastAsia" w:ascii="宋体" w:hAnsi="宋体" w:eastAsia="宋体" w:cs="宋体"/>
                <w:sz w:val="21"/>
                <w:szCs w:val="21"/>
                <w:lang w:val="en-US" w:eastAsia="zh-CN"/>
              </w:rPr>
              <w:t>不</w:t>
            </w:r>
            <w:r>
              <w:rPr>
                <w:rFonts w:hint="eastAsia" w:ascii="宋体" w:hAnsi="宋体" w:eastAsia="宋体" w:cs="宋体"/>
                <w:sz w:val="21"/>
                <w:szCs w:val="21"/>
              </w:rPr>
              <w:t>一致的，不加分。</w:t>
            </w:r>
          </w:p>
        </w:tc>
        <w:tc>
          <w:tcPr>
            <w:tcW w:w="1187" w:type="dxa"/>
            <w:vAlign w:val="center"/>
          </w:tcPr>
          <w:p w14:paraId="5BA3E11A">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ins w:id="1" w:author="liu" w:date="2026-04-02T09:52:00Z"/>
                <w:rFonts w:hint="eastAsia" w:ascii="宋体" w:hAnsi="宋体" w:eastAsia="宋体" w:cs="宋体"/>
                <w:sz w:val="21"/>
                <w:szCs w:val="21"/>
              </w:rPr>
            </w:pPr>
            <w:r>
              <w:rPr>
                <w:rFonts w:hint="eastAsia" w:ascii="宋体" w:hAnsi="宋体" w:eastAsia="宋体" w:cs="宋体"/>
                <w:sz w:val="21"/>
                <w:szCs w:val="21"/>
              </w:rPr>
              <w:t>评委打分</w:t>
            </w:r>
          </w:p>
        </w:tc>
      </w:tr>
      <w:tr w14:paraId="10CCFC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ins w:id="2" w:author="liu" w:date="2026-03-31T17:05:12Z"/>
        </w:trPr>
        <w:tc>
          <w:tcPr>
            <w:tcW w:w="754" w:type="dxa"/>
            <w:vAlign w:val="center"/>
          </w:tcPr>
          <w:p w14:paraId="692312BF">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1143" w:type="dxa"/>
            <w:vAlign w:val="center"/>
          </w:tcPr>
          <w:p w14:paraId="39ADAD8A">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项目重点难点分析、应对措施及相关的合理化建议</w:t>
            </w:r>
          </w:p>
        </w:tc>
        <w:tc>
          <w:tcPr>
            <w:tcW w:w="709" w:type="dxa"/>
            <w:vAlign w:val="center"/>
          </w:tcPr>
          <w:p w14:paraId="04435397">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w:t>
            </w:r>
          </w:p>
        </w:tc>
        <w:tc>
          <w:tcPr>
            <w:tcW w:w="5953" w:type="dxa"/>
            <w:vAlign w:val="center"/>
          </w:tcPr>
          <w:p w14:paraId="37DB2E88">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751F310B">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考察投标人提供的项目重点难点分析、应对措施及相关的合理化建议，包含以下内容：</w:t>
            </w:r>
          </w:p>
          <w:p w14:paraId="328C1035">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1、项目重点难点分析；</w:t>
            </w:r>
          </w:p>
          <w:p w14:paraId="535C4D2D">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2、针对项目重点难点逐项提出应对措施；</w:t>
            </w:r>
          </w:p>
          <w:p w14:paraId="138F5438">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3、相关的合理化建议。</w:t>
            </w:r>
          </w:p>
          <w:p w14:paraId="0398C7BC">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p>
          <w:p w14:paraId="547FC1D1">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（二）评分标准：</w:t>
            </w:r>
          </w:p>
          <w:p w14:paraId="0316080E">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方案包含以上三项内容得6分；包含以上二项内容得4分；包含以上一项内容得2分；其他情况不得分。在此基础上，根据方案响应情况进一步评审：</w:t>
            </w:r>
          </w:p>
          <w:p w14:paraId="3ACEC37B">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1.重点难点分析全面，应对措施可行性高，相关建议科学合理的，加</w:t>
            </w:r>
            <w:r>
              <w:rPr>
                <w:rFonts w:hint="eastAsia" w:ascii="宋体" w:hAnsi="宋体" w:cs="宋体"/>
                <w:sz w:val="21"/>
                <w:szCs w:val="21"/>
                <w:lang w:val="en-US" w:eastAsia="zh-CN"/>
              </w:rPr>
              <w:t>4</w:t>
            </w:r>
            <w:r>
              <w:rPr>
                <w:rFonts w:hint="eastAsia" w:ascii="宋体" w:hAnsi="宋体" w:eastAsia="宋体" w:cs="宋体"/>
                <w:sz w:val="21"/>
                <w:szCs w:val="21"/>
              </w:rPr>
              <w:t>分；</w:t>
            </w:r>
          </w:p>
          <w:p w14:paraId="548D844D">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2.重点难点分析比较全面，应对措施可行性较高，相关建议比较合理的，加</w:t>
            </w:r>
            <w:r>
              <w:rPr>
                <w:rFonts w:hint="eastAsia" w:ascii="宋体" w:hAnsi="宋体" w:cs="宋体"/>
                <w:sz w:val="21"/>
                <w:szCs w:val="21"/>
                <w:lang w:val="en-US" w:eastAsia="zh-CN"/>
              </w:rPr>
              <w:t>2</w:t>
            </w:r>
            <w:r>
              <w:rPr>
                <w:rFonts w:hint="eastAsia" w:ascii="宋体" w:hAnsi="宋体" w:eastAsia="宋体" w:cs="宋体"/>
                <w:sz w:val="21"/>
                <w:szCs w:val="21"/>
              </w:rPr>
              <w:t>分；</w:t>
            </w:r>
          </w:p>
          <w:p w14:paraId="75E930E4">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3.重点难点分析不够全面，应对措施可行性一般，相关建议不够合理的，加</w:t>
            </w:r>
            <w:r>
              <w:rPr>
                <w:rFonts w:hint="eastAsia" w:ascii="宋体" w:hAnsi="宋体" w:cs="宋体"/>
                <w:sz w:val="21"/>
                <w:szCs w:val="21"/>
                <w:lang w:val="en-US" w:eastAsia="zh-CN"/>
              </w:rPr>
              <w:t>1</w:t>
            </w:r>
            <w:r>
              <w:rPr>
                <w:rFonts w:hint="eastAsia" w:ascii="宋体" w:hAnsi="宋体" w:eastAsia="宋体" w:cs="宋体"/>
                <w:sz w:val="21"/>
                <w:szCs w:val="21"/>
              </w:rPr>
              <w:t>分；</w:t>
            </w:r>
          </w:p>
          <w:p w14:paraId="0DAB6236">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4.重点难点分析不全面，应对措施可行性低，相关建议不合理的，不加分。</w:t>
            </w:r>
          </w:p>
        </w:tc>
        <w:tc>
          <w:tcPr>
            <w:tcW w:w="1187" w:type="dxa"/>
            <w:vAlign w:val="center"/>
          </w:tcPr>
          <w:p w14:paraId="45412A84">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评委打分</w:t>
            </w:r>
          </w:p>
        </w:tc>
      </w:tr>
      <w:tr w14:paraId="53967C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5462B446">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p>
        </w:tc>
        <w:tc>
          <w:tcPr>
            <w:tcW w:w="1143" w:type="dxa"/>
            <w:vAlign w:val="center"/>
          </w:tcPr>
          <w:p w14:paraId="095562E1">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宋体" w:hAnsi="宋体" w:eastAsia="宋体" w:cs="宋体"/>
                <w:kern w:val="0"/>
                <w:sz w:val="21"/>
                <w:szCs w:val="21"/>
              </w:rPr>
            </w:pPr>
            <w:r>
              <w:rPr>
                <w:rFonts w:hint="eastAsia" w:ascii="宋体" w:hAnsi="宋体" w:eastAsia="宋体" w:cs="宋体"/>
                <w:sz w:val="21"/>
                <w:szCs w:val="21"/>
              </w:rPr>
              <w:t>质量保障措施及方案</w:t>
            </w:r>
          </w:p>
        </w:tc>
        <w:tc>
          <w:tcPr>
            <w:tcW w:w="709" w:type="dxa"/>
            <w:vAlign w:val="center"/>
          </w:tcPr>
          <w:p w14:paraId="374C8EBA">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10</w:t>
            </w:r>
          </w:p>
        </w:tc>
        <w:tc>
          <w:tcPr>
            <w:tcW w:w="5953" w:type="dxa"/>
            <w:vAlign w:val="center"/>
          </w:tcPr>
          <w:p w14:paraId="141CA29C">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00404676">
            <w:pPr>
              <w:pStyle w:val="95"/>
              <w:keepNext w:val="0"/>
              <w:keepLines w:val="0"/>
              <w:pageBreakBefore w:val="0"/>
              <w:widowControl w:val="0"/>
              <w:kinsoku/>
              <w:wordWrap/>
              <w:overflowPunct/>
              <w:topLinePunct w:val="0"/>
              <w:autoSpaceDE w:val="0"/>
              <w:autoSpaceDN w:val="0"/>
              <w:bidi w:val="0"/>
              <w:adjustRightInd w:val="0"/>
              <w:spacing w:line="360" w:lineRule="auto"/>
              <w:ind w:firstLine="0" w:firstLineChars="0"/>
              <w:textAlignment w:val="auto"/>
              <w:rPr>
                <w:rFonts w:hint="eastAsia" w:ascii="宋体" w:hAnsi="宋体" w:eastAsia="宋体" w:cs="宋体"/>
                <w:kern w:val="0"/>
                <w:sz w:val="21"/>
                <w:szCs w:val="21"/>
              </w:rPr>
            </w:pPr>
            <w:r>
              <w:rPr>
                <w:rFonts w:hint="eastAsia" w:ascii="宋体" w:hAnsi="宋体" w:eastAsia="宋体" w:cs="宋体"/>
                <w:kern w:val="0"/>
                <w:sz w:val="21"/>
                <w:szCs w:val="21"/>
              </w:rPr>
              <w:t>考察投标人提供的</w:t>
            </w:r>
            <w:r>
              <w:rPr>
                <w:rFonts w:hint="eastAsia" w:ascii="宋体" w:hAnsi="宋体" w:eastAsia="宋体" w:cs="宋体"/>
                <w:sz w:val="21"/>
                <w:szCs w:val="21"/>
              </w:rPr>
              <w:t>质量保障措施及方案</w:t>
            </w:r>
            <w:r>
              <w:rPr>
                <w:rFonts w:hint="eastAsia" w:ascii="宋体" w:hAnsi="宋体" w:eastAsia="宋体" w:cs="宋体"/>
                <w:kern w:val="0"/>
                <w:sz w:val="21"/>
                <w:szCs w:val="21"/>
              </w:rPr>
              <w:t>，包含以下内容：</w:t>
            </w:r>
          </w:p>
          <w:p w14:paraId="2C0A2248">
            <w:pPr>
              <w:pStyle w:val="95"/>
              <w:keepNext w:val="0"/>
              <w:keepLines w:val="0"/>
              <w:pageBreakBefore w:val="0"/>
              <w:widowControl w:val="0"/>
              <w:kinsoku/>
              <w:wordWrap/>
              <w:overflowPunct/>
              <w:topLinePunct w:val="0"/>
              <w:autoSpaceDE w:val="0"/>
              <w:autoSpaceDN w:val="0"/>
              <w:bidi w:val="0"/>
              <w:adjustRightInd w:val="0"/>
              <w:spacing w:line="360" w:lineRule="auto"/>
              <w:ind w:firstLine="0" w:firstLineChars="0"/>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1.</w:t>
            </w:r>
            <w:r>
              <w:rPr>
                <w:rFonts w:hint="eastAsia" w:ascii="宋体" w:hAnsi="宋体" w:eastAsia="宋体" w:cs="宋体"/>
                <w:kern w:val="0"/>
                <w:sz w:val="21"/>
                <w:szCs w:val="21"/>
              </w:rPr>
              <w:t>质量保障措施</w:t>
            </w:r>
            <w:r>
              <w:rPr>
                <w:rFonts w:hint="eastAsia" w:ascii="宋体" w:hAnsi="宋体" w:eastAsia="宋体" w:cs="宋体"/>
                <w:kern w:val="0"/>
                <w:sz w:val="21"/>
                <w:szCs w:val="21"/>
                <w:lang w:eastAsia="zh-CN"/>
              </w:rPr>
              <w:t>；</w:t>
            </w:r>
          </w:p>
          <w:p w14:paraId="37E2E98F">
            <w:pPr>
              <w:pStyle w:val="95"/>
              <w:keepNext w:val="0"/>
              <w:keepLines w:val="0"/>
              <w:pageBreakBefore w:val="0"/>
              <w:widowControl w:val="0"/>
              <w:kinsoku/>
              <w:wordWrap/>
              <w:overflowPunct/>
              <w:topLinePunct w:val="0"/>
              <w:autoSpaceDE w:val="0"/>
              <w:autoSpaceDN w:val="0"/>
              <w:bidi w:val="0"/>
              <w:adjustRightInd w:val="0"/>
              <w:spacing w:line="360" w:lineRule="auto"/>
              <w:ind w:firstLine="0" w:firstLineChars="0"/>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质量保障方案</w:t>
            </w:r>
            <w:r>
              <w:rPr>
                <w:rFonts w:hint="eastAsia" w:ascii="宋体" w:hAnsi="宋体" w:eastAsia="宋体" w:cs="宋体"/>
                <w:kern w:val="0"/>
                <w:sz w:val="21"/>
                <w:szCs w:val="21"/>
                <w:lang w:eastAsia="zh-CN"/>
              </w:rPr>
              <w:t>；</w:t>
            </w:r>
          </w:p>
          <w:p w14:paraId="4406ADDA">
            <w:pPr>
              <w:pStyle w:val="95"/>
              <w:keepNext w:val="0"/>
              <w:keepLines w:val="0"/>
              <w:pageBreakBefore w:val="0"/>
              <w:widowControl w:val="0"/>
              <w:kinsoku/>
              <w:wordWrap/>
              <w:overflowPunct/>
              <w:topLinePunct w:val="0"/>
              <w:autoSpaceDE w:val="0"/>
              <w:autoSpaceDN w:val="0"/>
              <w:bidi w:val="0"/>
              <w:adjustRightInd w:val="0"/>
              <w:spacing w:line="360" w:lineRule="auto"/>
              <w:ind w:firstLine="0" w:firstLineChars="0"/>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审核质量保证体系</w:t>
            </w:r>
            <w:r>
              <w:rPr>
                <w:rFonts w:hint="eastAsia" w:ascii="宋体" w:hAnsi="宋体" w:eastAsia="宋体" w:cs="宋体"/>
                <w:kern w:val="0"/>
                <w:sz w:val="21"/>
                <w:szCs w:val="21"/>
                <w:lang w:eastAsia="zh-CN"/>
              </w:rPr>
              <w:t>；</w:t>
            </w:r>
          </w:p>
          <w:p w14:paraId="68D7F8DF">
            <w:pPr>
              <w:pStyle w:val="95"/>
              <w:keepNext w:val="0"/>
              <w:keepLines w:val="0"/>
              <w:pageBreakBefore w:val="0"/>
              <w:widowControl w:val="0"/>
              <w:kinsoku/>
              <w:wordWrap/>
              <w:overflowPunct/>
              <w:topLinePunct w:val="0"/>
              <w:autoSpaceDE w:val="0"/>
              <w:autoSpaceDN w:val="0"/>
              <w:bidi w:val="0"/>
              <w:adjustRightInd w:val="0"/>
              <w:spacing w:line="360" w:lineRule="auto"/>
              <w:ind w:firstLine="0" w:firstLineChars="0"/>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4.项目进展各个阶段的人员配置、分工和阶段产出物。</w:t>
            </w:r>
          </w:p>
          <w:p w14:paraId="314E48C6">
            <w:pPr>
              <w:pStyle w:val="95"/>
              <w:keepNext w:val="0"/>
              <w:keepLines w:val="0"/>
              <w:pageBreakBefore w:val="0"/>
              <w:widowControl w:val="0"/>
              <w:kinsoku/>
              <w:wordWrap/>
              <w:overflowPunct/>
              <w:topLinePunct w:val="0"/>
              <w:bidi w:val="0"/>
              <w:snapToGrid w:val="0"/>
              <w:spacing w:line="360" w:lineRule="auto"/>
              <w:ind w:firstLine="0" w:firstLineChars="0"/>
              <w:jc w:val="left"/>
              <w:textAlignment w:val="auto"/>
              <w:rPr>
                <w:ins w:id="3" w:author="中正--李工" w:date="2026-04-03T15:51:34Z"/>
                <w:rFonts w:hint="eastAsia" w:ascii="宋体" w:hAnsi="宋体" w:eastAsia="宋体" w:cs="宋体"/>
                <w:kern w:val="0"/>
                <w:sz w:val="21"/>
                <w:szCs w:val="21"/>
              </w:rPr>
            </w:pPr>
          </w:p>
          <w:p w14:paraId="271C3148">
            <w:pPr>
              <w:pStyle w:val="95"/>
              <w:keepNext w:val="0"/>
              <w:keepLines w:val="0"/>
              <w:pageBreakBefore w:val="0"/>
              <w:widowControl w:val="0"/>
              <w:kinsoku/>
              <w:wordWrap/>
              <w:overflowPunct/>
              <w:topLinePunct w:val="0"/>
              <w:bidi w:val="0"/>
              <w:snapToGrid w:val="0"/>
              <w:spacing w:line="360" w:lineRule="auto"/>
              <w:ind w:firstLine="0" w:firstLineChars="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（二）评分标准：</w:t>
            </w:r>
          </w:p>
          <w:p w14:paraId="79053002">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方案包含以上</w:t>
            </w:r>
            <w:r>
              <w:rPr>
                <w:rFonts w:hint="eastAsia" w:ascii="宋体" w:hAnsi="宋体" w:eastAsia="宋体" w:cs="宋体"/>
                <w:sz w:val="21"/>
                <w:szCs w:val="21"/>
                <w:lang w:val="en-US" w:eastAsia="zh-CN"/>
              </w:rPr>
              <w:t>四</w:t>
            </w:r>
            <w:r>
              <w:rPr>
                <w:rFonts w:hint="eastAsia" w:ascii="宋体" w:hAnsi="宋体" w:eastAsia="宋体" w:cs="宋体"/>
                <w:sz w:val="21"/>
                <w:szCs w:val="21"/>
              </w:rPr>
              <w:t>项内容得</w:t>
            </w:r>
            <w:r>
              <w:rPr>
                <w:rFonts w:hint="eastAsia" w:ascii="宋体" w:hAnsi="宋体" w:eastAsia="宋体" w:cs="宋体"/>
                <w:sz w:val="21"/>
                <w:szCs w:val="21"/>
                <w:lang w:val="en-US" w:eastAsia="zh-CN"/>
              </w:rPr>
              <w:t>6</w:t>
            </w:r>
            <w:r>
              <w:rPr>
                <w:rFonts w:hint="eastAsia" w:ascii="宋体" w:hAnsi="宋体" w:eastAsia="宋体" w:cs="宋体"/>
                <w:sz w:val="21"/>
                <w:szCs w:val="21"/>
              </w:rPr>
              <w:t>分；包含以上</w:t>
            </w:r>
            <w:r>
              <w:rPr>
                <w:rFonts w:hint="eastAsia" w:ascii="宋体" w:hAnsi="宋体" w:eastAsia="宋体" w:cs="宋体"/>
                <w:sz w:val="21"/>
                <w:szCs w:val="21"/>
                <w:lang w:val="en-US" w:eastAsia="zh-CN"/>
              </w:rPr>
              <w:t>三</w:t>
            </w:r>
            <w:r>
              <w:rPr>
                <w:rFonts w:hint="eastAsia" w:ascii="宋体" w:hAnsi="宋体" w:eastAsia="宋体" w:cs="宋体"/>
                <w:sz w:val="21"/>
                <w:szCs w:val="21"/>
              </w:rPr>
              <w:t>项内容得</w:t>
            </w:r>
            <w:r>
              <w:rPr>
                <w:rFonts w:hint="eastAsia" w:ascii="宋体" w:hAnsi="宋体" w:eastAsia="宋体" w:cs="宋体"/>
                <w:sz w:val="21"/>
                <w:szCs w:val="21"/>
                <w:lang w:val="en-US" w:eastAsia="zh-CN"/>
              </w:rPr>
              <w:t>4.5</w:t>
            </w:r>
            <w:r>
              <w:rPr>
                <w:rFonts w:hint="eastAsia" w:ascii="宋体" w:hAnsi="宋体" w:eastAsia="宋体" w:cs="宋体"/>
                <w:sz w:val="21"/>
                <w:szCs w:val="21"/>
              </w:rPr>
              <w:t>分；包含以上</w:t>
            </w:r>
            <w:r>
              <w:rPr>
                <w:rFonts w:hint="eastAsia" w:ascii="宋体" w:hAnsi="宋体" w:eastAsia="宋体" w:cs="宋体"/>
                <w:sz w:val="21"/>
                <w:szCs w:val="21"/>
                <w:lang w:val="en-US" w:eastAsia="zh-CN"/>
              </w:rPr>
              <w:t>两</w:t>
            </w:r>
            <w:r>
              <w:rPr>
                <w:rFonts w:hint="eastAsia" w:ascii="宋体" w:hAnsi="宋体" w:eastAsia="宋体" w:cs="宋体"/>
                <w:sz w:val="21"/>
                <w:szCs w:val="21"/>
              </w:rPr>
              <w:t>项内容得</w:t>
            </w:r>
            <w:r>
              <w:rPr>
                <w:rFonts w:hint="eastAsia" w:ascii="宋体" w:hAnsi="宋体" w:eastAsia="宋体" w:cs="宋体"/>
                <w:sz w:val="21"/>
                <w:szCs w:val="21"/>
                <w:lang w:val="en-US" w:eastAsia="zh-CN"/>
              </w:rPr>
              <w:t>3</w:t>
            </w:r>
            <w:r>
              <w:rPr>
                <w:rFonts w:hint="eastAsia" w:ascii="宋体" w:hAnsi="宋体" w:eastAsia="宋体" w:cs="宋体"/>
                <w:sz w:val="21"/>
                <w:szCs w:val="21"/>
              </w:rPr>
              <w:t>分；包含以上</w:t>
            </w:r>
            <w:r>
              <w:rPr>
                <w:rFonts w:hint="eastAsia" w:ascii="宋体" w:hAnsi="宋体" w:eastAsia="宋体" w:cs="宋体"/>
                <w:sz w:val="21"/>
                <w:szCs w:val="21"/>
                <w:lang w:val="en-US" w:eastAsia="zh-CN"/>
              </w:rPr>
              <w:t>一</w:t>
            </w:r>
            <w:r>
              <w:rPr>
                <w:rFonts w:hint="eastAsia" w:ascii="宋体" w:hAnsi="宋体" w:eastAsia="宋体" w:cs="宋体"/>
                <w:sz w:val="21"/>
                <w:szCs w:val="21"/>
              </w:rPr>
              <w:t>项内容得</w:t>
            </w:r>
            <w:r>
              <w:rPr>
                <w:rFonts w:hint="eastAsia" w:ascii="宋体" w:hAnsi="宋体" w:eastAsia="宋体" w:cs="宋体"/>
                <w:sz w:val="21"/>
                <w:szCs w:val="21"/>
                <w:lang w:val="en-US" w:eastAsia="zh-CN"/>
              </w:rPr>
              <w:t>1.5</w:t>
            </w:r>
            <w:r>
              <w:rPr>
                <w:rFonts w:hint="eastAsia" w:ascii="宋体" w:hAnsi="宋体" w:eastAsia="宋体" w:cs="宋体"/>
                <w:sz w:val="21"/>
                <w:szCs w:val="21"/>
              </w:rPr>
              <w:t>分</w:t>
            </w:r>
            <w:r>
              <w:rPr>
                <w:rFonts w:hint="eastAsia" w:ascii="宋体" w:hAnsi="宋体" w:eastAsia="宋体" w:cs="宋体"/>
                <w:sz w:val="21"/>
                <w:szCs w:val="21"/>
                <w:lang w:eastAsia="zh-CN"/>
              </w:rPr>
              <w:t>；</w:t>
            </w:r>
            <w:r>
              <w:rPr>
                <w:rFonts w:hint="eastAsia" w:ascii="宋体" w:hAnsi="宋体" w:eastAsia="宋体" w:cs="宋体"/>
                <w:sz w:val="21"/>
                <w:szCs w:val="21"/>
              </w:rPr>
              <w:t>其他情况不得分。在此基础上，根据方案响应情况进一步评审：</w:t>
            </w:r>
          </w:p>
          <w:p w14:paraId="4000BCA6">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rPr>
              <w:t>1.质量保障措施科学完善，质量保障方案和审核质量保证体系可行性高</w:t>
            </w:r>
            <w:r>
              <w:rPr>
                <w:rFonts w:hint="eastAsia" w:ascii="宋体" w:hAnsi="宋体" w:eastAsia="宋体" w:cs="宋体"/>
                <w:sz w:val="21"/>
                <w:szCs w:val="21"/>
                <w:lang w:val="en-US" w:eastAsia="zh-CN"/>
              </w:rPr>
              <w:t>的，</w:t>
            </w:r>
            <w:r>
              <w:rPr>
                <w:rFonts w:hint="eastAsia" w:ascii="宋体" w:hAnsi="宋体" w:eastAsia="宋体" w:cs="宋体"/>
                <w:sz w:val="21"/>
                <w:szCs w:val="21"/>
              </w:rPr>
              <w:t>项目进展各个阶段的</w:t>
            </w:r>
            <w:r>
              <w:rPr>
                <w:rFonts w:hint="eastAsia" w:ascii="宋体" w:hAnsi="宋体" w:eastAsia="宋体" w:cs="宋体"/>
                <w:sz w:val="21"/>
                <w:szCs w:val="21"/>
                <w:lang w:eastAsia="zh-CN"/>
              </w:rPr>
              <w:t>人员配置、分工和阶段产出物</w:t>
            </w:r>
            <w:r>
              <w:rPr>
                <w:rFonts w:hint="eastAsia" w:ascii="宋体" w:hAnsi="宋体" w:eastAsia="宋体" w:cs="宋体"/>
                <w:sz w:val="21"/>
                <w:szCs w:val="21"/>
                <w:lang w:val="en-US" w:eastAsia="zh-CN"/>
              </w:rPr>
              <w:t>清晰</w:t>
            </w:r>
            <w:r>
              <w:rPr>
                <w:rFonts w:hint="eastAsia" w:ascii="宋体" w:hAnsi="宋体" w:eastAsia="宋体" w:cs="宋体"/>
                <w:sz w:val="21"/>
                <w:szCs w:val="21"/>
              </w:rPr>
              <w:t>的，加</w:t>
            </w:r>
            <w:r>
              <w:rPr>
                <w:rFonts w:hint="eastAsia" w:ascii="宋体" w:hAnsi="宋体" w:eastAsia="宋体" w:cs="宋体"/>
                <w:sz w:val="21"/>
                <w:szCs w:val="21"/>
                <w:lang w:val="en-US" w:eastAsia="zh-CN"/>
              </w:rPr>
              <w:t>4</w:t>
            </w:r>
            <w:r>
              <w:rPr>
                <w:rFonts w:hint="eastAsia" w:ascii="宋体" w:hAnsi="宋体" w:eastAsia="宋体" w:cs="宋体"/>
                <w:sz w:val="21"/>
                <w:szCs w:val="21"/>
              </w:rPr>
              <w:t>分</w:t>
            </w:r>
            <w:r>
              <w:rPr>
                <w:rFonts w:hint="eastAsia" w:ascii="宋体" w:hAnsi="宋体" w:eastAsia="宋体" w:cs="宋体"/>
                <w:sz w:val="21"/>
                <w:szCs w:val="21"/>
                <w:lang w:eastAsia="zh-CN"/>
              </w:rPr>
              <w:t>；</w:t>
            </w:r>
          </w:p>
          <w:p w14:paraId="3CCD4B42">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rPr>
              <w:t>2.质量保障措施比较完善，质量保障方案和审核质量保证体系可行性较高的，项目进展各个阶段的</w:t>
            </w:r>
            <w:r>
              <w:rPr>
                <w:rFonts w:hint="eastAsia" w:ascii="宋体" w:hAnsi="宋体" w:eastAsia="宋体" w:cs="宋体"/>
                <w:sz w:val="21"/>
                <w:szCs w:val="21"/>
                <w:lang w:eastAsia="zh-CN"/>
              </w:rPr>
              <w:t>人员配置、分工和阶段产出物</w:t>
            </w:r>
            <w:r>
              <w:rPr>
                <w:rFonts w:hint="eastAsia" w:ascii="宋体" w:hAnsi="宋体" w:eastAsia="宋体" w:cs="宋体"/>
                <w:sz w:val="21"/>
                <w:szCs w:val="21"/>
                <w:lang w:val="en-US" w:eastAsia="zh-CN"/>
              </w:rPr>
              <w:t>比较</w:t>
            </w:r>
            <w:r>
              <w:rPr>
                <w:rFonts w:hint="eastAsia" w:ascii="宋体" w:hAnsi="宋体" w:eastAsia="宋体" w:cs="宋体"/>
                <w:sz w:val="21"/>
                <w:szCs w:val="21"/>
              </w:rPr>
              <w:t>清晰的，加</w:t>
            </w:r>
            <w:r>
              <w:rPr>
                <w:rFonts w:hint="eastAsia" w:ascii="宋体" w:hAnsi="宋体" w:eastAsia="宋体" w:cs="宋体"/>
                <w:sz w:val="21"/>
                <w:szCs w:val="21"/>
                <w:lang w:val="en-US" w:eastAsia="zh-CN"/>
              </w:rPr>
              <w:t>2</w:t>
            </w:r>
            <w:r>
              <w:rPr>
                <w:rFonts w:hint="eastAsia" w:ascii="宋体" w:hAnsi="宋体" w:eastAsia="宋体" w:cs="宋体"/>
                <w:sz w:val="21"/>
                <w:szCs w:val="21"/>
              </w:rPr>
              <w:t>分</w:t>
            </w:r>
            <w:r>
              <w:rPr>
                <w:rFonts w:hint="eastAsia" w:ascii="宋体" w:hAnsi="宋体" w:eastAsia="宋体" w:cs="宋体"/>
                <w:sz w:val="21"/>
                <w:szCs w:val="21"/>
                <w:lang w:eastAsia="zh-CN"/>
              </w:rPr>
              <w:t>；</w:t>
            </w:r>
          </w:p>
          <w:p w14:paraId="5F08ADAD">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rPr>
              <w:t>3.质量保障措施不够完善，质量保障方案和审核质量保证体系可行性一般的，项目进展各个阶段的</w:t>
            </w:r>
            <w:r>
              <w:rPr>
                <w:rFonts w:hint="eastAsia" w:ascii="宋体" w:hAnsi="宋体" w:eastAsia="宋体" w:cs="宋体"/>
                <w:sz w:val="21"/>
                <w:szCs w:val="21"/>
                <w:lang w:eastAsia="zh-CN"/>
              </w:rPr>
              <w:t>人员配置、分工和阶段产出物</w:t>
            </w:r>
            <w:r>
              <w:rPr>
                <w:rFonts w:hint="eastAsia" w:ascii="宋体" w:hAnsi="宋体" w:eastAsia="宋体" w:cs="宋体"/>
                <w:sz w:val="21"/>
                <w:szCs w:val="21"/>
                <w:lang w:val="en-US" w:eastAsia="zh-CN"/>
              </w:rPr>
              <w:t>不够</w:t>
            </w:r>
            <w:r>
              <w:rPr>
                <w:rFonts w:hint="eastAsia" w:ascii="宋体" w:hAnsi="宋体" w:eastAsia="宋体" w:cs="宋体"/>
                <w:sz w:val="21"/>
                <w:szCs w:val="21"/>
              </w:rPr>
              <w:t>清晰的，加</w:t>
            </w:r>
            <w:r>
              <w:rPr>
                <w:rFonts w:hint="eastAsia" w:ascii="宋体" w:hAnsi="宋体" w:eastAsia="宋体" w:cs="宋体"/>
                <w:sz w:val="21"/>
                <w:szCs w:val="21"/>
                <w:lang w:val="en-US" w:eastAsia="zh-CN"/>
              </w:rPr>
              <w:t>1</w:t>
            </w:r>
            <w:r>
              <w:rPr>
                <w:rFonts w:hint="eastAsia" w:ascii="宋体" w:hAnsi="宋体" w:eastAsia="宋体" w:cs="宋体"/>
                <w:sz w:val="21"/>
                <w:szCs w:val="21"/>
              </w:rPr>
              <w:t>分</w:t>
            </w:r>
            <w:r>
              <w:rPr>
                <w:rFonts w:hint="eastAsia" w:ascii="宋体" w:hAnsi="宋体" w:eastAsia="宋体" w:cs="宋体"/>
                <w:sz w:val="21"/>
                <w:szCs w:val="21"/>
                <w:lang w:eastAsia="zh-CN"/>
              </w:rPr>
              <w:t>；</w:t>
            </w:r>
          </w:p>
          <w:p w14:paraId="245AF22E">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kern w:val="0"/>
                <w:sz w:val="21"/>
                <w:szCs w:val="21"/>
              </w:rPr>
            </w:pPr>
            <w:r>
              <w:rPr>
                <w:rFonts w:hint="eastAsia" w:ascii="宋体" w:hAnsi="宋体" w:eastAsia="宋体" w:cs="宋体"/>
                <w:sz w:val="21"/>
                <w:szCs w:val="21"/>
              </w:rPr>
              <w:t>4.质量保障措施不完善，质量保障方案和审核质量保证体系可行性低的，</w:t>
            </w:r>
            <w:r>
              <w:rPr>
                <w:rFonts w:hint="eastAsia" w:ascii="宋体" w:hAnsi="宋体" w:eastAsia="宋体" w:cs="宋体"/>
                <w:sz w:val="21"/>
                <w:szCs w:val="21"/>
                <w:lang w:val="en-US" w:eastAsia="zh-CN"/>
              </w:rPr>
              <w:t>没有列明</w:t>
            </w:r>
            <w:r>
              <w:rPr>
                <w:rFonts w:hint="eastAsia" w:ascii="宋体" w:hAnsi="宋体" w:eastAsia="宋体" w:cs="宋体"/>
                <w:sz w:val="21"/>
                <w:szCs w:val="21"/>
                <w:lang w:eastAsia="zh-CN"/>
              </w:rPr>
              <w:t>项目进展各个阶段的人员配置、分工和阶段产出物的，不加分</w:t>
            </w:r>
            <w:r>
              <w:rPr>
                <w:rFonts w:hint="eastAsia" w:ascii="宋体" w:hAnsi="宋体" w:eastAsia="宋体" w:cs="宋体"/>
                <w:sz w:val="21"/>
                <w:szCs w:val="21"/>
              </w:rPr>
              <w:t>。</w:t>
            </w:r>
          </w:p>
        </w:tc>
        <w:tc>
          <w:tcPr>
            <w:tcW w:w="1187" w:type="dxa"/>
            <w:vAlign w:val="center"/>
          </w:tcPr>
          <w:p w14:paraId="7EDD56F5">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评委打分</w:t>
            </w:r>
          </w:p>
        </w:tc>
      </w:tr>
      <w:tr w14:paraId="4EAE7E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26825486">
            <w:pPr>
              <w:keepNext w:val="0"/>
              <w:keepLines w:val="0"/>
              <w:pageBreakBefore w:val="0"/>
              <w:widowControl w:val="0"/>
              <w:kinsoku/>
              <w:wordWrap/>
              <w:overflowPunct/>
              <w:topLinePunct w:val="0"/>
              <w:bidi w:val="0"/>
              <w:snapToGrid w:val="0"/>
              <w:spacing w:line="360" w:lineRule="auto"/>
              <w:ind w:firstLine="0" w:firstLineChars="0"/>
              <w:jc w:val="center"/>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5</w:t>
            </w:r>
          </w:p>
        </w:tc>
        <w:tc>
          <w:tcPr>
            <w:tcW w:w="1143" w:type="dxa"/>
            <w:vAlign w:val="center"/>
          </w:tcPr>
          <w:p w14:paraId="0E029A92">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项目完成（服务期满）后的服务承诺</w:t>
            </w:r>
          </w:p>
        </w:tc>
        <w:tc>
          <w:tcPr>
            <w:tcW w:w="709" w:type="dxa"/>
            <w:vAlign w:val="center"/>
          </w:tcPr>
          <w:p w14:paraId="7274A6F1">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w:t>
            </w:r>
          </w:p>
        </w:tc>
        <w:tc>
          <w:tcPr>
            <w:tcW w:w="5953" w:type="dxa"/>
            <w:vAlign w:val="center"/>
          </w:tcPr>
          <w:p w14:paraId="54D1E221">
            <w:pPr>
              <w:keepNext w:val="0"/>
              <w:keepLines w:val="0"/>
              <w:pageBreakBefore w:val="0"/>
              <w:widowControl w:val="0"/>
              <w:kinsoku/>
              <w:wordWrap/>
              <w:overflowPunct/>
              <w:topLinePunct w:val="0"/>
              <w:autoSpaceDE w:val="0"/>
              <w:autoSpaceDN w:val="0"/>
              <w:bidi w:val="0"/>
              <w:adjustRightInd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32974945">
            <w:pPr>
              <w:keepNext w:val="0"/>
              <w:keepLines w:val="0"/>
              <w:pageBreakBefore w:val="0"/>
              <w:widowControl w:val="0"/>
              <w:kinsoku/>
              <w:wordWrap/>
              <w:overflowPunct/>
              <w:topLinePunct w:val="0"/>
              <w:autoSpaceDE w:val="0"/>
              <w:autoSpaceDN w:val="0"/>
              <w:bidi w:val="0"/>
              <w:adjustRightInd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投标人提供服务期满后的服务承诺，承诺</w:t>
            </w:r>
            <w:r>
              <w:rPr>
                <w:rFonts w:hint="eastAsia" w:ascii="宋体" w:hAnsi="宋体" w:eastAsia="宋体" w:cs="宋体"/>
                <w:sz w:val="21"/>
                <w:szCs w:val="21"/>
                <w:lang w:val="en-US" w:eastAsia="zh-CN"/>
              </w:rPr>
              <w:t>满足</w:t>
            </w:r>
            <w:r>
              <w:rPr>
                <w:rFonts w:hint="eastAsia" w:ascii="宋体" w:hAnsi="宋体" w:eastAsia="宋体" w:cs="宋体"/>
                <w:sz w:val="21"/>
                <w:szCs w:val="21"/>
              </w:rPr>
              <w:t>以下全部内容的得</w:t>
            </w:r>
            <w:r>
              <w:rPr>
                <w:rFonts w:hint="eastAsia" w:ascii="宋体" w:hAnsi="宋体" w:eastAsia="宋体" w:cs="宋体"/>
                <w:sz w:val="21"/>
                <w:szCs w:val="21"/>
                <w:lang w:val="en-US" w:eastAsia="zh-CN"/>
              </w:rPr>
              <w:t>10</w:t>
            </w:r>
            <w:r>
              <w:rPr>
                <w:rFonts w:hint="eastAsia" w:ascii="宋体" w:hAnsi="宋体" w:eastAsia="宋体" w:cs="宋体"/>
                <w:sz w:val="21"/>
                <w:szCs w:val="21"/>
              </w:rPr>
              <w:t>分，承诺</w:t>
            </w:r>
            <w:r>
              <w:rPr>
                <w:rFonts w:hint="eastAsia" w:ascii="宋体" w:hAnsi="宋体" w:eastAsia="宋体" w:cs="宋体"/>
                <w:sz w:val="21"/>
                <w:szCs w:val="21"/>
                <w:lang w:val="en-US" w:eastAsia="zh-CN"/>
              </w:rPr>
              <w:t>满足</w:t>
            </w:r>
            <w:r>
              <w:rPr>
                <w:rFonts w:hint="eastAsia" w:ascii="宋体" w:hAnsi="宋体" w:eastAsia="宋体" w:cs="宋体"/>
                <w:sz w:val="21"/>
                <w:szCs w:val="21"/>
              </w:rPr>
              <w:t>以下</w:t>
            </w:r>
            <w:r>
              <w:rPr>
                <w:rFonts w:hint="eastAsia" w:ascii="宋体" w:hAnsi="宋体" w:eastAsia="宋体" w:cs="宋体"/>
                <w:sz w:val="21"/>
                <w:szCs w:val="21"/>
                <w:lang w:val="en-US" w:eastAsia="zh-CN"/>
              </w:rPr>
              <w:t>任意两点要求得</w:t>
            </w:r>
            <w:r>
              <w:rPr>
                <w:rFonts w:hint="eastAsia" w:ascii="宋体" w:hAnsi="宋体" w:cs="宋体"/>
                <w:sz w:val="21"/>
                <w:szCs w:val="21"/>
                <w:lang w:val="en-US" w:eastAsia="zh-CN"/>
              </w:rPr>
              <w:t>6</w:t>
            </w:r>
            <w:r>
              <w:rPr>
                <w:rFonts w:hint="eastAsia" w:ascii="宋体" w:hAnsi="宋体" w:eastAsia="宋体" w:cs="宋体"/>
                <w:sz w:val="21"/>
                <w:szCs w:val="21"/>
                <w:lang w:val="en-US" w:eastAsia="zh-CN"/>
              </w:rPr>
              <w:t>分，</w:t>
            </w:r>
            <w:r>
              <w:rPr>
                <w:rFonts w:hint="eastAsia" w:ascii="宋体" w:hAnsi="宋体" w:eastAsia="宋体" w:cs="宋体"/>
                <w:sz w:val="21"/>
                <w:szCs w:val="21"/>
              </w:rPr>
              <w:t>承诺</w:t>
            </w:r>
            <w:r>
              <w:rPr>
                <w:rFonts w:hint="eastAsia" w:ascii="宋体" w:hAnsi="宋体" w:eastAsia="宋体" w:cs="宋体"/>
                <w:sz w:val="21"/>
                <w:szCs w:val="21"/>
                <w:lang w:val="en-US" w:eastAsia="zh-CN"/>
              </w:rPr>
              <w:t>满足</w:t>
            </w:r>
            <w:r>
              <w:rPr>
                <w:rFonts w:hint="eastAsia" w:ascii="宋体" w:hAnsi="宋体" w:eastAsia="宋体" w:cs="宋体"/>
                <w:sz w:val="21"/>
                <w:szCs w:val="21"/>
              </w:rPr>
              <w:t>以下</w:t>
            </w:r>
            <w:r>
              <w:rPr>
                <w:rFonts w:hint="eastAsia" w:ascii="宋体" w:hAnsi="宋体" w:eastAsia="宋体" w:cs="宋体"/>
                <w:sz w:val="21"/>
                <w:szCs w:val="21"/>
                <w:lang w:val="en-US" w:eastAsia="zh-CN"/>
              </w:rPr>
              <w:t>任意一点要求得</w:t>
            </w:r>
            <w:r>
              <w:rPr>
                <w:rFonts w:hint="eastAsia" w:ascii="宋体" w:hAnsi="宋体" w:cs="宋体"/>
                <w:sz w:val="21"/>
                <w:szCs w:val="21"/>
                <w:lang w:val="en-US" w:eastAsia="zh-CN"/>
              </w:rPr>
              <w:t>3</w:t>
            </w:r>
            <w:r>
              <w:rPr>
                <w:rFonts w:hint="eastAsia" w:ascii="宋体" w:hAnsi="宋体" w:eastAsia="宋体" w:cs="宋体"/>
                <w:sz w:val="21"/>
                <w:szCs w:val="21"/>
                <w:lang w:val="en-US" w:eastAsia="zh-CN"/>
              </w:rPr>
              <w:t>分，其他情况不得分</w:t>
            </w:r>
            <w:r>
              <w:rPr>
                <w:rFonts w:hint="eastAsia" w:ascii="宋体" w:hAnsi="宋体" w:eastAsia="宋体" w:cs="宋体"/>
                <w:sz w:val="21"/>
                <w:szCs w:val="21"/>
              </w:rPr>
              <w:t>。</w:t>
            </w:r>
          </w:p>
          <w:p w14:paraId="1ED5FF97">
            <w:pPr>
              <w:keepNext w:val="0"/>
              <w:keepLines w:val="0"/>
              <w:pageBreakBefore w:val="0"/>
              <w:widowControl w:val="0"/>
              <w:kinsoku/>
              <w:wordWrap/>
              <w:overflowPunct/>
              <w:topLinePunct w:val="0"/>
              <w:autoSpaceDE w:val="0"/>
              <w:autoSpaceDN w:val="0"/>
              <w:bidi w:val="0"/>
              <w:adjustRightInd w:val="0"/>
              <w:spacing w:line="360" w:lineRule="auto"/>
              <w:ind w:firstLine="0" w:firstLineChars="0"/>
              <w:textAlignment w:val="auto"/>
              <w:rPr>
                <w:rFonts w:hint="eastAsia" w:ascii="宋体" w:hAnsi="宋体" w:eastAsia="宋体" w:cs="宋体"/>
                <w:sz w:val="21"/>
                <w:szCs w:val="21"/>
                <w:lang w:eastAsia="zh-CN"/>
              </w:rPr>
            </w:pPr>
            <w:r>
              <w:rPr>
                <w:rFonts w:hint="eastAsia" w:ascii="宋体" w:hAnsi="宋体" w:cs="宋体"/>
                <w:sz w:val="21"/>
                <w:szCs w:val="21"/>
                <w:lang w:val="en-US" w:eastAsia="zh-CN"/>
              </w:rPr>
              <w:t>1.</w:t>
            </w:r>
            <w:r>
              <w:rPr>
                <w:rFonts w:hint="eastAsia" w:ascii="宋体" w:hAnsi="宋体" w:eastAsia="宋体" w:cs="宋体"/>
                <w:sz w:val="21"/>
                <w:szCs w:val="21"/>
              </w:rPr>
              <w:t>承诺在售后服务期限内提供相关咨询、协调和项目审查、继续审计合同约定的未结项项目等技术支持</w:t>
            </w:r>
            <w:r>
              <w:rPr>
                <w:rFonts w:hint="eastAsia" w:ascii="宋体" w:hAnsi="宋体" w:eastAsia="宋体" w:cs="宋体"/>
                <w:sz w:val="21"/>
                <w:szCs w:val="21"/>
                <w:lang w:eastAsia="zh-CN"/>
              </w:rPr>
              <w:t>；</w:t>
            </w:r>
          </w:p>
          <w:p w14:paraId="67A7E985">
            <w:pPr>
              <w:keepNext w:val="0"/>
              <w:keepLines w:val="0"/>
              <w:pageBreakBefore w:val="0"/>
              <w:widowControl w:val="0"/>
              <w:kinsoku/>
              <w:wordWrap/>
              <w:overflowPunct/>
              <w:topLinePunct w:val="0"/>
              <w:autoSpaceDE w:val="0"/>
              <w:autoSpaceDN w:val="0"/>
              <w:bidi w:val="0"/>
              <w:adjustRightInd w:val="0"/>
              <w:spacing w:line="360" w:lineRule="auto"/>
              <w:ind w:firstLine="0" w:firstLineChars="0"/>
              <w:textAlignment w:val="auto"/>
              <w:rPr>
                <w:rFonts w:hint="eastAsia" w:ascii="宋体" w:hAnsi="宋体" w:eastAsia="宋体" w:cs="宋体"/>
                <w:sz w:val="21"/>
                <w:szCs w:val="21"/>
                <w:lang w:eastAsia="zh-CN"/>
              </w:rPr>
            </w:pPr>
            <w:r>
              <w:rPr>
                <w:rFonts w:hint="eastAsia" w:ascii="宋体" w:hAnsi="宋体" w:cs="宋体"/>
                <w:sz w:val="21"/>
                <w:szCs w:val="21"/>
                <w:lang w:val="en-US" w:eastAsia="zh-CN"/>
              </w:rPr>
              <w:t>2.</w:t>
            </w:r>
            <w:r>
              <w:rPr>
                <w:rFonts w:hint="eastAsia" w:ascii="宋体" w:hAnsi="宋体" w:eastAsia="宋体" w:cs="宋体"/>
                <w:sz w:val="21"/>
                <w:szCs w:val="21"/>
              </w:rPr>
              <w:t>承诺完成财务评价工作并出具财务评估评分表</w:t>
            </w:r>
            <w:r>
              <w:rPr>
                <w:rFonts w:hint="eastAsia" w:ascii="宋体" w:hAnsi="宋体" w:eastAsia="宋体" w:cs="宋体"/>
                <w:sz w:val="21"/>
                <w:szCs w:val="21"/>
                <w:lang w:eastAsia="zh-CN"/>
              </w:rPr>
              <w:t>；</w:t>
            </w:r>
          </w:p>
          <w:p w14:paraId="23FBEF97">
            <w:pPr>
              <w:keepNext w:val="0"/>
              <w:keepLines w:val="0"/>
              <w:pageBreakBefore w:val="0"/>
              <w:widowControl w:val="0"/>
              <w:kinsoku/>
              <w:wordWrap/>
              <w:overflowPunct/>
              <w:topLinePunct w:val="0"/>
              <w:autoSpaceDE w:val="0"/>
              <w:autoSpaceDN w:val="0"/>
              <w:bidi w:val="0"/>
              <w:adjustRightInd w:val="0"/>
              <w:spacing w:line="360" w:lineRule="auto"/>
              <w:ind w:firstLine="0" w:firstLineChars="0"/>
              <w:textAlignment w:val="auto"/>
              <w:rPr>
                <w:rFonts w:hint="eastAsia" w:ascii="宋体" w:hAnsi="宋体" w:eastAsia="宋体" w:cs="宋体"/>
                <w:sz w:val="21"/>
                <w:szCs w:val="21"/>
              </w:rPr>
            </w:pPr>
            <w:r>
              <w:rPr>
                <w:rFonts w:hint="eastAsia" w:ascii="宋体" w:hAnsi="宋体" w:cs="宋体"/>
                <w:sz w:val="21"/>
                <w:szCs w:val="21"/>
                <w:lang w:val="en-US" w:eastAsia="zh-CN"/>
              </w:rPr>
              <w:t>3.</w:t>
            </w:r>
            <w:r>
              <w:rPr>
                <w:rFonts w:hint="eastAsia" w:ascii="宋体" w:hAnsi="宋体" w:eastAsia="宋体" w:cs="宋体"/>
                <w:sz w:val="21"/>
                <w:szCs w:val="21"/>
              </w:rPr>
              <w:t>承诺经采购人验收后合格之日起提供长期咨询服务。</w:t>
            </w:r>
          </w:p>
          <w:p w14:paraId="3A5CD24A">
            <w:pPr>
              <w:keepNext w:val="0"/>
              <w:keepLines w:val="0"/>
              <w:pageBreakBefore w:val="0"/>
              <w:widowControl w:val="0"/>
              <w:kinsoku/>
              <w:wordWrap/>
              <w:overflowPunct/>
              <w:topLinePunct w:val="0"/>
              <w:autoSpaceDE w:val="0"/>
              <w:autoSpaceDN w:val="0"/>
              <w:bidi w:val="0"/>
              <w:adjustRightInd w:val="0"/>
              <w:spacing w:line="360" w:lineRule="auto"/>
              <w:ind w:firstLine="0" w:firstLineChars="0"/>
              <w:textAlignment w:val="auto"/>
              <w:rPr>
                <w:rFonts w:hint="eastAsia" w:ascii="宋体" w:hAnsi="宋体" w:eastAsia="宋体" w:cs="宋体"/>
                <w:sz w:val="21"/>
                <w:szCs w:val="21"/>
              </w:rPr>
            </w:pPr>
          </w:p>
          <w:p w14:paraId="25CA972E">
            <w:pPr>
              <w:keepNext w:val="0"/>
              <w:keepLines w:val="0"/>
              <w:pageBreakBefore w:val="0"/>
              <w:widowControl w:val="0"/>
              <w:kinsoku/>
              <w:wordWrap/>
              <w:overflowPunct/>
              <w:topLinePunct w:val="0"/>
              <w:autoSpaceDE w:val="0"/>
              <w:autoSpaceDN w:val="0"/>
              <w:bidi w:val="0"/>
              <w:adjustRightInd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（二）评分依据：</w:t>
            </w:r>
          </w:p>
          <w:p w14:paraId="3B4B8AAE">
            <w:pPr>
              <w:keepNext w:val="0"/>
              <w:keepLines w:val="0"/>
              <w:pageBreakBefore w:val="0"/>
              <w:widowControl w:val="0"/>
              <w:kinsoku/>
              <w:wordWrap/>
              <w:overflowPunct/>
              <w:topLinePunct w:val="0"/>
              <w:autoSpaceDE w:val="0"/>
              <w:autoSpaceDN w:val="0"/>
              <w:bidi w:val="0"/>
              <w:adjustRightInd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提供《项目完成（服务期满）后的服务承诺函》（格式自定）作为得分依据，未提供承诺或承诺内容不满足要求的不得分。</w:t>
            </w:r>
          </w:p>
        </w:tc>
        <w:tc>
          <w:tcPr>
            <w:tcW w:w="1187" w:type="dxa"/>
            <w:vAlign w:val="center"/>
          </w:tcPr>
          <w:p w14:paraId="10ADEC3D">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评委打分</w:t>
            </w:r>
          </w:p>
        </w:tc>
      </w:tr>
      <w:tr w14:paraId="096685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85" w:hRule="atLeast"/>
          <w:jc w:val="center"/>
        </w:trPr>
        <w:tc>
          <w:tcPr>
            <w:tcW w:w="754" w:type="dxa"/>
            <w:vAlign w:val="center"/>
          </w:tcPr>
          <w:p w14:paraId="643E5656">
            <w:pPr>
              <w:keepNext w:val="0"/>
              <w:keepLines w:val="0"/>
              <w:pageBreakBefore w:val="0"/>
              <w:widowControl w:val="0"/>
              <w:kinsoku/>
              <w:wordWrap/>
              <w:overflowPunct/>
              <w:topLinePunct w:val="0"/>
              <w:bidi w:val="0"/>
              <w:snapToGrid w:val="0"/>
              <w:spacing w:line="360" w:lineRule="auto"/>
              <w:ind w:firstLine="0" w:firstLineChars="0"/>
              <w:jc w:val="center"/>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6</w:t>
            </w:r>
          </w:p>
        </w:tc>
        <w:tc>
          <w:tcPr>
            <w:tcW w:w="1143" w:type="dxa"/>
            <w:vAlign w:val="center"/>
          </w:tcPr>
          <w:p w14:paraId="30B1B80E">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违约承诺</w:t>
            </w:r>
          </w:p>
        </w:tc>
        <w:tc>
          <w:tcPr>
            <w:tcW w:w="709" w:type="dxa"/>
            <w:vAlign w:val="center"/>
          </w:tcPr>
          <w:p w14:paraId="38664A61">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5953" w:type="dxa"/>
            <w:vAlign w:val="center"/>
          </w:tcPr>
          <w:p w14:paraId="57E45A17">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47104DA5">
            <w:pPr>
              <w:keepNext w:val="0"/>
              <w:keepLines w:val="0"/>
              <w:pageBreakBefore w:val="0"/>
              <w:widowControl w:val="0"/>
              <w:kinsoku/>
              <w:wordWrap/>
              <w:overflowPunct/>
              <w:topLinePunct w:val="0"/>
              <w:autoSpaceDE w:val="0"/>
              <w:autoSpaceDN w:val="0"/>
              <w:bidi w:val="0"/>
              <w:adjustRightInd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投标人提供项目违约承诺，满足以下全部要求的得5分，否则不得分。</w:t>
            </w:r>
          </w:p>
          <w:p w14:paraId="73552C69">
            <w:pPr>
              <w:keepNext w:val="0"/>
              <w:keepLines w:val="0"/>
              <w:pageBreakBefore w:val="0"/>
              <w:widowControl w:val="0"/>
              <w:kinsoku/>
              <w:wordWrap/>
              <w:overflowPunct/>
              <w:topLinePunct w:val="0"/>
              <w:autoSpaceDE w:val="0"/>
              <w:autoSpaceDN w:val="0"/>
              <w:bidi w:val="0"/>
              <w:adjustRightInd w:val="0"/>
              <w:spacing w:line="360" w:lineRule="auto"/>
              <w:ind w:firstLine="0" w:firstLineChars="0"/>
              <w:textAlignment w:val="auto"/>
              <w:rPr>
                <w:rFonts w:hint="eastAsia" w:ascii="宋体" w:hAnsi="宋体" w:eastAsia="宋体" w:cs="宋体"/>
                <w:sz w:val="21"/>
                <w:szCs w:val="21"/>
              </w:rPr>
            </w:pPr>
            <w:r>
              <w:rPr>
                <w:rFonts w:hint="eastAsia" w:ascii="宋体" w:hAnsi="宋体" w:cs="宋体"/>
                <w:sz w:val="21"/>
                <w:szCs w:val="21"/>
                <w:lang w:val="en-US" w:eastAsia="zh-CN"/>
              </w:rPr>
              <w:t>1.</w:t>
            </w:r>
            <w:r>
              <w:rPr>
                <w:rFonts w:hint="eastAsia" w:ascii="宋体" w:hAnsi="宋体" w:eastAsia="宋体" w:cs="宋体"/>
                <w:sz w:val="21"/>
                <w:szCs w:val="21"/>
              </w:rPr>
              <w:t xml:space="preserve">人员严格按照征集文件及投标承诺配置； </w:t>
            </w:r>
          </w:p>
          <w:p w14:paraId="74D199BE">
            <w:pPr>
              <w:keepNext w:val="0"/>
              <w:keepLines w:val="0"/>
              <w:pageBreakBefore w:val="0"/>
              <w:widowControl w:val="0"/>
              <w:kinsoku/>
              <w:wordWrap/>
              <w:overflowPunct/>
              <w:topLinePunct w:val="0"/>
              <w:autoSpaceDE w:val="0"/>
              <w:autoSpaceDN w:val="0"/>
              <w:bidi w:val="0"/>
              <w:adjustRightInd w:val="0"/>
              <w:spacing w:line="360" w:lineRule="auto"/>
              <w:ind w:firstLine="0" w:firstLineChars="0"/>
              <w:textAlignment w:val="auto"/>
              <w:rPr>
                <w:rFonts w:hint="eastAsia" w:ascii="宋体" w:hAnsi="宋体" w:eastAsia="宋体" w:cs="宋体"/>
                <w:sz w:val="21"/>
                <w:szCs w:val="21"/>
              </w:rPr>
            </w:pPr>
            <w:r>
              <w:rPr>
                <w:rFonts w:hint="eastAsia" w:ascii="宋体" w:hAnsi="宋体" w:cs="宋体"/>
                <w:sz w:val="21"/>
                <w:szCs w:val="21"/>
                <w:lang w:val="en-US" w:eastAsia="zh-CN"/>
              </w:rPr>
              <w:t>2.</w:t>
            </w:r>
            <w:r>
              <w:rPr>
                <w:rFonts w:hint="eastAsia" w:ascii="宋体" w:hAnsi="宋体" w:eastAsia="宋体" w:cs="宋体"/>
                <w:sz w:val="21"/>
                <w:szCs w:val="21"/>
              </w:rPr>
              <w:t xml:space="preserve">服务质量达到征集文件要求； </w:t>
            </w:r>
          </w:p>
          <w:p w14:paraId="5EFA42EF">
            <w:pPr>
              <w:keepNext w:val="0"/>
              <w:keepLines w:val="0"/>
              <w:pageBreakBefore w:val="0"/>
              <w:widowControl w:val="0"/>
              <w:kinsoku/>
              <w:wordWrap/>
              <w:overflowPunct/>
              <w:topLinePunct w:val="0"/>
              <w:autoSpaceDE w:val="0"/>
              <w:autoSpaceDN w:val="0"/>
              <w:bidi w:val="0"/>
              <w:adjustRightInd w:val="0"/>
              <w:spacing w:line="360" w:lineRule="auto"/>
              <w:ind w:firstLine="0" w:firstLineChars="0"/>
              <w:textAlignment w:val="auto"/>
              <w:rPr>
                <w:rFonts w:hint="eastAsia" w:ascii="宋体" w:hAnsi="宋体" w:eastAsia="宋体" w:cs="宋体"/>
                <w:sz w:val="21"/>
                <w:szCs w:val="21"/>
              </w:rPr>
            </w:pPr>
            <w:r>
              <w:rPr>
                <w:rFonts w:hint="eastAsia" w:ascii="宋体" w:hAnsi="宋体" w:cs="宋体"/>
                <w:sz w:val="21"/>
                <w:szCs w:val="21"/>
                <w:lang w:val="en-US" w:eastAsia="zh-CN"/>
              </w:rPr>
              <w:t>3.</w:t>
            </w:r>
            <w:r>
              <w:rPr>
                <w:rFonts w:hint="eastAsia" w:ascii="宋体" w:hAnsi="宋体" w:eastAsia="宋体" w:cs="宋体"/>
                <w:sz w:val="21"/>
                <w:szCs w:val="21"/>
              </w:rPr>
              <w:t>对未能达到的管理要求承担管理责任。</w:t>
            </w:r>
          </w:p>
          <w:p w14:paraId="19BB58A8">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left"/>
              <w:textAlignment w:val="auto"/>
              <w:rPr>
                <w:rFonts w:hint="eastAsia" w:ascii="宋体" w:hAnsi="宋体" w:eastAsia="宋体" w:cs="宋体"/>
                <w:kern w:val="0"/>
                <w:sz w:val="21"/>
                <w:szCs w:val="21"/>
              </w:rPr>
            </w:pPr>
          </w:p>
          <w:p w14:paraId="24DFFF98">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（二）评分依据：</w:t>
            </w:r>
          </w:p>
          <w:p w14:paraId="32FF62D7">
            <w:pPr>
              <w:keepNext w:val="0"/>
              <w:keepLines w:val="0"/>
              <w:pageBreakBefore w:val="0"/>
              <w:widowControl w:val="0"/>
              <w:kinsoku/>
              <w:wordWrap/>
              <w:overflowPunct/>
              <w:topLinePunct w:val="0"/>
              <w:autoSpaceDE w:val="0"/>
              <w:autoSpaceDN w:val="0"/>
              <w:bidi w:val="0"/>
              <w:adjustRightInd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提供《违约承诺函》（格式自定）作为得分依据，未提供承诺或承诺内容不满足要求不得分。</w:t>
            </w:r>
          </w:p>
        </w:tc>
        <w:tc>
          <w:tcPr>
            <w:tcW w:w="1187" w:type="dxa"/>
            <w:vAlign w:val="center"/>
          </w:tcPr>
          <w:p w14:paraId="65ED7932">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评委打分</w:t>
            </w:r>
          </w:p>
        </w:tc>
      </w:tr>
      <w:tr w14:paraId="30DE99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0" w:hRule="atLeast"/>
          <w:jc w:val="center"/>
        </w:trPr>
        <w:tc>
          <w:tcPr>
            <w:tcW w:w="754" w:type="dxa"/>
            <w:vAlign w:val="center"/>
          </w:tcPr>
          <w:p w14:paraId="5C41B6B4">
            <w:pPr>
              <w:keepNext w:val="0"/>
              <w:keepLines w:val="0"/>
              <w:pageBreakBefore w:val="0"/>
              <w:widowControl w:val="0"/>
              <w:kinsoku/>
              <w:wordWrap/>
              <w:overflowPunct/>
              <w:topLinePunct w:val="0"/>
              <w:bidi w:val="0"/>
              <w:snapToGrid w:val="0"/>
              <w:spacing w:line="360" w:lineRule="auto"/>
              <w:ind w:firstLine="0" w:firstLineChars="0"/>
              <w:jc w:val="center"/>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7</w:t>
            </w:r>
          </w:p>
        </w:tc>
        <w:tc>
          <w:tcPr>
            <w:tcW w:w="1143" w:type="dxa"/>
            <w:vAlign w:val="center"/>
          </w:tcPr>
          <w:p w14:paraId="3C768189">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拟安排的项目团队成员（项目负责人除外）情况</w:t>
            </w:r>
          </w:p>
        </w:tc>
        <w:tc>
          <w:tcPr>
            <w:tcW w:w="709" w:type="dxa"/>
            <w:vAlign w:val="center"/>
          </w:tcPr>
          <w:p w14:paraId="6B643864">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5</w:t>
            </w:r>
          </w:p>
        </w:tc>
        <w:tc>
          <w:tcPr>
            <w:tcW w:w="5953" w:type="dxa"/>
            <w:vAlign w:val="center"/>
          </w:tcPr>
          <w:p w14:paraId="072C949F">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3DC80A49">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cs="宋体"/>
                <w:sz w:val="21"/>
                <w:szCs w:val="21"/>
                <w:lang w:val="en-US" w:eastAsia="zh-CN"/>
              </w:rPr>
            </w:pPr>
            <w:r>
              <w:rPr>
                <w:rFonts w:hint="eastAsia" w:ascii="宋体" w:hAnsi="宋体" w:eastAsia="宋体" w:cs="宋体"/>
                <w:sz w:val="21"/>
                <w:szCs w:val="21"/>
              </w:rPr>
              <w:t>拟安排的项目团队成员（项目负责人除外）需为投标人正式聘任员工且不少于10人，否则本项不得分。在此基础上，按以下标准评分</w:t>
            </w:r>
            <w:r>
              <w:rPr>
                <w:rFonts w:hint="eastAsia" w:ascii="宋体" w:hAnsi="宋体" w:cs="宋体"/>
                <w:sz w:val="21"/>
                <w:szCs w:val="21"/>
                <w:lang w:val="en-US" w:eastAsia="zh-CN"/>
              </w:rPr>
              <w:t>；</w:t>
            </w:r>
          </w:p>
          <w:p w14:paraId="3BABB0D3">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cs="宋体"/>
                <w:sz w:val="21"/>
                <w:szCs w:val="21"/>
                <w:lang w:val="en-US" w:eastAsia="zh-CN"/>
              </w:rPr>
              <w:t>1.</w:t>
            </w:r>
            <w:r>
              <w:rPr>
                <w:rFonts w:hint="eastAsia" w:ascii="宋体" w:hAnsi="宋体" w:eastAsia="宋体" w:cs="宋体"/>
                <w:sz w:val="21"/>
                <w:szCs w:val="21"/>
              </w:rPr>
              <w:t>团队主要负责人（仅限1人）：</w:t>
            </w:r>
          </w:p>
          <w:p w14:paraId="307A22F8">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（1）具有十年或以上审计相关工作经验得</w:t>
            </w:r>
            <w:r>
              <w:rPr>
                <w:rFonts w:hint="eastAsia" w:ascii="宋体" w:hAnsi="宋体" w:cs="宋体"/>
                <w:sz w:val="21"/>
                <w:szCs w:val="21"/>
                <w:lang w:val="en-US" w:eastAsia="zh-CN"/>
              </w:rPr>
              <w:t>2</w:t>
            </w:r>
            <w:r>
              <w:rPr>
                <w:rFonts w:hint="eastAsia" w:ascii="宋体" w:hAnsi="宋体" w:eastAsia="宋体" w:cs="宋体"/>
                <w:sz w:val="21"/>
                <w:szCs w:val="21"/>
              </w:rPr>
              <w:t>分，在此基础上每增加</w:t>
            </w:r>
            <w:r>
              <w:rPr>
                <w:rFonts w:hint="eastAsia" w:ascii="宋体" w:hAnsi="宋体" w:cs="宋体"/>
                <w:sz w:val="21"/>
                <w:szCs w:val="21"/>
                <w:lang w:val="en-US" w:eastAsia="zh-CN"/>
              </w:rPr>
              <w:t>1</w:t>
            </w:r>
            <w:r>
              <w:rPr>
                <w:rFonts w:hint="eastAsia" w:ascii="宋体" w:hAnsi="宋体" w:eastAsia="宋体" w:cs="宋体"/>
                <w:sz w:val="21"/>
                <w:szCs w:val="21"/>
              </w:rPr>
              <w:t>年得</w:t>
            </w:r>
            <w:r>
              <w:rPr>
                <w:rFonts w:hint="eastAsia" w:ascii="宋体" w:hAnsi="宋体" w:cs="宋体"/>
                <w:sz w:val="21"/>
                <w:szCs w:val="21"/>
                <w:lang w:val="en-US" w:eastAsia="zh-CN"/>
              </w:rPr>
              <w:t>0.2</w:t>
            </w:r>
            <w:r>
              <w:rPr>
                <w:rFonts w:hint="eastAsia" w:ascii="宋体" w:hAnsi="宋体" w:eastAsia="宋体" w:cs="宋体"/>
                <w:sz w:val="21"/>
                <w:szCs w:val="21"/>
              </w:rPr>
              <w:t>分，最多加</w:t>
            </w:r>
            <w:r>
              <w:rPr>
                <w:rFonts w:hint="eastAsia" w:ascii="宋体" w:hAnsi="宋体" w:cs="宋体"/>
                <w:sz w:val="21"/>
                <w:szCs w:val="21"/>
                <w:lang w:val="en-US" w:eastAsia="zh-CN"/>
              </w:rPr>
              <w:t>1</w:t>
            </w:r>
            <w:r>
              <w:rPr>
                <w:rFonts w:hint="eastAsia" w:ascii="宋体" w:hAnsi="宋体" w:eastAsia="宋体" w:cs="宋体"/>
                <w:sz w:val="21"/>
                <w:szCs w:val="21"/>
              </w:rPr>
              <w:t>分；此项最高得</w:t>
            </w:r>
            <w:r>
              <w:rPr>
                <w:rFonts w:hint="eastAsia" w:ascii="宋体" w:hAnsi="宋体" w:cs="宋体"/>
                <w:sz w:val="21"/>
                <w:szCs w:val="21"/>
                <w:lang w:val="en-US" w:eastAsia="zh-CN"/>
              </w:rPr>
              <w:t>3</w:t>
            </w:r>
            <w:r>
              <w:rPr>
                <w:rFonts w:hint="eastAsia" w:ascii="宋体" w:hAnsi="宋体" w:eastAsia="宋体" w:cs="宋体"/>
                <w:sz w:val="21"/>
                <w:szCs w:val="21"/>
              </w:rPr>
              <w:t>分；</w:t>
            </w:r>
          </w:p>
          <w:p w14:paraId="18C21239">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2.团队成员（团队主要负责人除外）：</w:t>
            </w:r>
          </w:p>
          <w:p w14:paraId="36AF8DFE">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（1）团队成员具有一年或以上审计相关工作经验的，每提供1人得</w:t>
            </w:r>
            <w:r>
              <w:rPr>
                <w:rFonts w:hint="eastAsia" w:ascii="宋体" w:hAnsi="宋体" w:cs="宋体"/>
                <w:sz w:val="21"/>
                <w:szCs w:val="21"/>
                <w:lang w:val="en-US" w:eastAsia="zh-CN"/>
              </w:rPr>
              <w:t>0.2</w:t>
            </w:r>
            <w:r>
              <w:rPr>
                <w:rFonts w:hint="eastAsia" w:ascii="宋体" w:hAnsi="宋体" w:eastAsia="宋体" w:cs="宋体"/>
                <w:sz w:val="21"/>
                <w:szCs w:val="21"/>
              </w:rPr>
              <w:t>分，此项最高得</w:t>
            </w:r>
            <w:r>
              <w:rPr>
                <w:rFonts w:hint="eastAsia" w:ascii="宋体" w:hAnsi="宋体" w:cs="宋体"/>
                <w:sz w:val="21"/>
                <w:szCs w:val="21"/>
                <w:lang w:val="en-US" w:eastAsia="zh-CN"/>
              </w:rPr>
              <w:t>2</w:t>
            </w:r>
            <w:r>
              <w:rPr>
                <w:rFonts w:hint="eastAsia" w:ascii="宋体" w:hAnsi="宋体" w:eastAsia="宋体" w:cs="宋体"/>
                <w:sz w:val="21"/>
                <w:szCs w:val="21"/>
              </w:rPr>
              <w:t>分。</w:t>
            </w:r>
          </w:p>
          <w:p w14:paraId="7169A0E3">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left"/>
              <w:textAlignment w:val="auto"/>
              <w:rPr>
                <w:rFonts w:hint="eastAsia" w:ascii="宋体" w:hAnsi="宋体" w:eastAsia="宋体" w:cs="宋体"/>
                <w:kern w:val="0"/>
                <w:sz w:val="21"/>
                <w:szCs w:val="21"/>
              </w:rPr>
            </w:pPr>
          </w:p>
          <w:p w14:paraId="6D5CD374">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（二）评分依据：</w:t>
            </w:r>
          </w:p>
          <w:p w14:paraId="1F6582CF">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1.提供项目团队成员通过投标单位缴纳的载有社保部门或税务部门公章的近三个月（含</w:t>
            </w:r>
            <w:r>
              <w:rPr>
                <w:rFonts w:hint="eastAsia" w:ascii="宋体" w:hAnsi="宋体" w:eastAsia="宋体" w:cs="宋体"/>
                <w:sz w:val="21"/>
                <w:szCs w:val="21"/>
                <w:lang w:eastAsia="zh-CN"/>
              </w:rPr>
              <w:t>投</w:t>
            </w:r>
            <w:r>
              <w:rPr>
                <w:rFonts w:hint="eastAsia" w:ascii="宋体" w:hAnsi="宋体" w:eastAsia="宋体" w:cs="宋体"/>
                <w:sz w:val="21"/>
                <w:szCs w:val="21"/>
              </w:rPr>
              <w:t>标当月）内任意一个月的个人社保证明；如供应商为新成立单位且成立时间不足一个月</w:t>
            </w:r>
            <w:r>
              <w:rPr>
                <w:rFonts w:hint="eastAsia" w:ascii="宋体" w:hAnsi="宋体" w:eastAsia="宋体" w:cs="宋体"/>
                <w:sz w:val="21"/>
                <w:szCs w:val="21"/>
                <w:lang w:eastAsia="zh-CN"/>
              </w:rPr>
              <w:t>或人员入职不足一个月</w:t>
            </w:r>
            <w:r>
              <w:rPr>
                <w:rFonts w:hint="eastAsia" w:ascii="宋体" w:hAnsi="宋体" w:eastAsia="宋体" w:cs="宋体"/>
                <w:sz w:val="21"/>
                <w:szCs w:val="21"/>
              </w:rPr>
              <w:t>的，可提供加盖公章的情况说明或者证明材料，无需提供相关人员社保，亦视为符合；如为退休返聘人员则提供劳动合同或返聘协议，无需提供相关人员社保，亦视为符合；</w:t>
            </w:r>
          </w:p>
          <w:p w14:paraId="00267D88">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2.涉及考察人员工作经验的，要求提供</w:t>
            </w:r>
            <w:r>
              <w:rPr>
                <w:rFonts w:hint="eastAsia" w:ascii="宋体" w:hAnsi="宋体" w:eastAsia="宋体" w:cs="宋体"/>
                <w:sz w:val="21"/>
                <w:szCs w:val="21"/>
                <w:lang w:val="en-US" w:eastAsia="zh-CN"/>
              </w:rPr>
              <w:t>人员</w:t>
            </w:r>
            <w:r>
              <w:rPr>
                <w:rFonts w:hint="eastAsia" w:ascii="宋体" w:hAnsi="宋体" w:eastAsia="宋体" w:cs="宋体"/>
                <w:sz w:val="21"/>
                <w:szCs w:val="21"/>
              </w:rPr>
              <w:t>劳动合同关键</w:t>
            </w:r>
            <w:r>
              <w:rPr>
                <w:rFonts w:hint="eastAsia" w:ascii="宋体" w:hAnsi="宋体" w:eastAsia="宋体" w:cs="宋体"/>
                <w:sz w:val="21"/>
                <w:szCs w:val="21"/>
                <w:lang w:val="en-US" w:eastAsia="zh-CN"/>
              </w:rPr>
              <w:t>页</w:t>
            </w:r>
            <w:r>
              <w:rPr>
                <w:rFonts w:hint="eastAsia" w:ascii="宋体" w:hAnsi="宋体" w:eastAsia="宋体" w:cs="宋体"/>
                <w:sz w:val="21"/>
                <w:szCs w:val="21"/>
              </w:rPr>
              <w:t>信息作为得分依据，通过劳动合同关键</w:t>
            </w:r>
            <w:r>
              <w:rPr>
                <w:rFonts w:hint="eastAsia" w:ascii="宋体" w:hAnsi="宋体" w:eastAsia="宋体" w:cs="宋体"/>
                <w:sz w:val="21"/>
                <w:szCs w:val="21"/>
                <w:lang w:val="en-US" w:eastAsia="zh-CN"/>
              </w:rPr>
              <w:t>页</w:t>
            </w:r>
            <w:r>
              <w:rPr>
                <w:rFonts w:hint="eastAsia" w:ascii="宋体" w:hAnsi="宋体" w:eastAsia="宋体" w:cs="宋体"/>
                <w:sz w:val="21"/>
                <w:szCs w:val="21"/>
              </w:rPr>
              <w:t>信息无法判断是否得分的，还须同时提供投标人承诺</w:t>
            </w:r>
            <w:r>
              <w:rPr>
                <w:rFonts w:hint="eastAsia" w:ascii="宋体" w:hAnsi="宋体" w:eastAsia="宋体" w:cs="宋体"/>
                <w:sz w:val="21"/>
                <w:szCs w:val="21"/>
                <w:lang w:val="en-US" w:eastAsia="zh-CN"/>
              </w:rPr>
              <w:t>函</w:t>
            </w:r>
            <w:r>
              <w:rPr>
                <w:rFonts w:hint="eastAsia" w:ascii="宋体" w:hAnsi="宋体" w:eastAsia="宋体" w:cs="宋体"/>
                <w:sz w:val="21"/>
                <w:szCs w:val="21"/>
              </w:rPr>
              <w:t>（格式自拟）；</w:t>
            </w:r>
          </w:p>
          <w:p w14:paraId="45A554B8">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34E00C74">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r w14:paraId="642B9A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468833D2">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b/>
                <w:sz w:val="21"/>
                <w:szCs w:val="21"/>
              </w:rPr>
            </w:pPr>
            <w:r>
              <w:rPr>
                <w:rFonts w:hint="eastAsia" w:ascii="宋体" w:hAnsi="宋体" w:eastAsia="宋体" w:cs="宋体"/>
                <w:b/>
                <w:sz w:val="21"/>
                <w:szCs w:val="21"/>
                <w:lang w:val="zh-CN"/>
              </w:rPr>
              <w:t>三、商务部分</w:t>
            </w:r>
          </w:p>
        </w:tc>
        <w:tc>
          <w:tcPr>
            <w:tcW w:w="1187" w:type="dxa"/>
            <w:vAlign w:val="center"/>
          </w:tcPr>
          <w:p w14:paraId="01CC4E68">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b/>
                <w:sz w:val="21"/>
                <w:szCs w:val="21"/>
              </w:rPr>
            </w:pPr>
            <w:r>
              <w:rPr>
                <w:rFonts w:hint="eastAsia" w:ascii="宋体" w:hAnsi="宋体" w:eastAsia="宋体" w:cs="宋体"/>
                <w:b/>
                <w:sz w:val="21"/>
                <w:szCs w:val="21"/>
                <w:highlight w:val="none"/>
              </w:rPr>
              <w:t>25</w:t>
            </w:r>
          </w:p>
        </w:tc>
      </w:tr>
      <w:tr w14:paraId="465ACC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16996AD7">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序号</w:t>
            </w:r>
          </w:p>
        </w:tc>
        <w:tc>
          <w:tcPr>
            <w:tcW w:w="1143" w:type="dxa"/>
            <w:vAlign w:val="center"/>
          </w:tcPr>
          <w:p w14:paraId="17F3696D">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内容</w:t>
            </w:r>
          </w:p>
        </w:tc>
        <w:tc>
          <w:tcPr>
            <w:tcW w:w="709" w:type="dxa"/>
            <w:vAlign w:val="center"/>
          </w:tcPr>
          <w:p w14:paraId="691823CD">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权重</w:t>
            </w:r>
          </w:p>
        </w:tc>
        <w:tc>
          <w:tcPr>
            <w:tcW w:w="5953" w:type="dxa"/>
            <w:vAlign w:val="center"/>
          </w:tcPr>
          <w:p w14:paraId="11107BBA">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评分规则</w:t>
            </w:r>
          </w:p>
        </w:tc>
        <w:tc>
          <w:tcPr>
            <w:tcW w:w="1187" w:type="dxa"/>
            <w:vAlign w:val="center"/>
          </w:tcPr>
          <w:p w14:paraId="2A40E6B0">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评分方式</w:t>
            </w:r>
          </w:p>
        </w:tc>
      </w:tr>
      <w:tr w14:paraId="2C45D5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754" w:type="dxa"/>
            <w:vAlign w:val="center"/>
          </w:tcPr>
          <w:p w14:paraId="379E1513">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1</w:t>
            </w:r>
          </w:p>
        </w:tc>
        <w:tc>
          <w:tcPr>
            <w:tcW w:w="1143" w:type="dxa"/>
            <w:vAlign w:val="center"/>
          </w:tcPr>
          <w:p w14:paraId="65566AD7">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宋体" w:hAnsi="宋体" w:eastAsia="宋体" w:cs="宋体"/>
                <w:kern w:val="0"/>
                <w:sz w:val="21"/>
                <w:szCs w:val="21"/>
              </w:rPr>
            </w:pPr>
            <w:r>
              <w:rPr>
                <w:rFonts w:hint="eastAsia" w:ascii="宋体" w:hAnsi="宋体" w:eastAsia="宋体" w:cs="宋体"/>
                <w:color w:val="000000"/>
                <w:kern w:val="0"/>
                <w:sz w:val="21"/>
                <w:szCs w:val="21"/>
              </w:rPr>
              <w:t>同类项目业绩情况</w:t>
            </w:r>
          </w:p>
        </w:tc>
        <w:tc>
          <w:tcPr>
            <w:tcW w:w="709" w:type="dxa"/>
            <w:vAlign w:val="center"/>
          </w:tcPr>
          <w:p w14:paraId="752B1B2F">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宋体" w:hAnsi="宋体" w:eastAsia="宋体" w:cs="宋体"/>
                <w:kern w:val="0"/>
                <w:sz w:val="21"/>
                <w:szCs w:val="21"/>
                <w:lang w:val="en-US" w:eastAsia="zh-CN"/>
              </w:rPr>
            </w:pPr>
            <w:r>
              <w:rPr>
                <w:rFonts w:hint="eastAsia" w:ascii="宋体" w:hAnsi="宋体" w:eastAsia="宋体" w:cs="宋体"/>
                <w:sz w:val="21"/>
                <w:szCs w:val="21"/>
                <w:lang w:val="en-US" w:eastAsia="zh-CN"/>
              </w:rPr>
              <w:t>20</w:t>
            </w:r>
          </w:p>
        </w:tc>
        <w:tc>
          <w:tcPr>
            <w:tcW w:w="5953" w:type="dxa"/>
            <w:vAlign w:val="center"/>
          </w:tcPr>
          <w:p w14:paraId="67B37E5E">
            <w:pPr>
              <w:pStyle w:val="95"/>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22433A66">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投标人具有政府机关或事业单位委托的同类审计项目情况，考察项目的审计类型包括：游戏、影视、动漫、舞台剧、文化产业平台、文化产业园区、文化活动等。</w:t>
            </w:r>
          </w:p>
          <w:p w14:paraId="5A45B6F4">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1.承办以上不同类型项目（即提供的项目合同</w:t>
            </w:r>
            <w:r>
              <w:rPr>
                <w:rFonts w:hint="eastAsia" w:ascii="宋体" w:hAnsi="宋体" w:cs="宋体"/>
                <w:kern w:val="0"/>
                <w:sz w:val="21"/>
                <w:szCs w:val="21"/>
                <w:lang w:val="en-US" w:eastAsia="zh-CN"/>
              </w:rPr>
              <w:t>中</w:t>
            </w:r>
            <w:r>
              <w:rPr>
                <w:rFonts w:hint="eastAsia" w:ascii="宋体" w:hAnsi="宋体" w:eastAsia="宋体" w:cs="宋体"/>
                <w:kern w:val="0"/>
                <w:sz w:val="21"/>
                <w:szCs w:val="21"/>
                <w:lang w:val="en-US" w:eastAsia="zh-CN"/>
              </w:rPr>
              <w:t>未出现重复类型</w:t>
            </w:r>
            <w:r>
              <w:rPr>
                <w:rFonts w:hint="eastAsia" w:ascii="宋体" w:hAnsi="宋体" w:cs="宋体"/>
                <w:kern w:val="0"/>
                <w:sz w:val="21"/>
                <w:szCs w:val="21"/>
                <w:lang w:val="en-US" w:eastAsia="zh-CN"/>
              </w:rPr>
              <w:t>项目</w:t>
            </w:r>
            <w:r>
              <w:rPr>
                <w:rFonts w:hint="eastAsia" w:ascii="宋体" w:hAnsi="宋体" w:eastAsia="宋体" w:cs="宋体"/>
                <w:kern w:val="0"/>
                <w:sz w:val="21"/>
                <w:szCs w:val="21"/>
                <w:lang w:val="en-US" w:eastAsia="zh-CN"/>
              </w:rPr>
              <w:t>的）审计的，每提供1个项目得5分；</w:t>
            </w:r>
          </w:p>
          <w:p w14:paraId="30D602D7">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2.承办以上相同类型项目（即提供的项目合同中出现重复类型</w:t>
            </w:r>
            <w:r>
              <w:rPr>
                <w:rFonts w:hint="eastAsia" w:ascii="宋体" w:hAnsi="宋体" w:cs="宋体"/>
                <w:kern w:val="0"/>
                <w:sz w:val="21"/>
                <w:szCs w:val="21"/>
                <w:lang w:val="en-US" w:eastAsia="zh-CN"/>
              </w:rPr>
              <w:t>项目</w:t>
            </w:r>
            <w:r>
              <w:rPr>
                <w:rFonts w:hint="eastAsia" w:ascii="宋体" w:hAnsi="宋体" w:eastAsia="宋体" w:cs="宋体"/>
                <w:kern w:val="0"/>
                <w:sz w:val="21"/>
                <w:szCs w:val="21"/>
                <w:lang w:val="en-US" w:eastAsia="zh-CN"/>
              </w:rPr>
              <w:t>的）审计的，相同类型项目每提供1个得4分；</w:t>
            </w:r>
          </w:p>
          <w:p w14:paraId="2C60CE73">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3.承办其他文化产业相关项目（上述7种类型项目</w:t>
            </w:r>
            <w:r>
              <w:rPr>
                <w:rFonts w:hint="eastAsia" w:ascii="宋体" w:hAnsi="宋体" w:cs="宋体"/>
                <w:kern w:val="0"/>
                <w:sz w:val="21"/>
                <w:szCs w:val="21"/>
                <w:lang w:val="en-US" w:eastAsia="zh-CN"/>
              </w:rPr>
              <w:t>除外的</w:t>
            </w:r>
            <w:r>
              <w:rPr>
                <w:rFonts w:hint="eastAsia" w:ascii="宋体" w:hAnsi="宋体" w:eastAsia="宋体" w:cs="宋体"/>
                <w:kern w:val="0"/>
                <w:sz w:val="21"/>
                <w:szCs w:val="21"/>
                <w:lang w:val="en-US" w:eastAsia="zh-CN"/>
              </w:rPr>
              <w:t>）审计服务的，每提供1个项目得3分。</w:t>
            </w:r>
          </w:p>
          <w:p w14:paraId="300719F2">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注：每个项目只能算一种类型，同一项目满足多个类型的，不可累计得分，按得分最优情况计分，累计最高得20分</w:t>
            </w:r>
            <w:r>
              <w:rPr>
                <w:rFonts w:hint="default" w:ascii="宋体" w:hAnsi="宋体" w:cs="宋体"/>
                <w:sz w:val="21"/>
                <w:szCs w:val="21"/>
                <w:lang w:val="en-US" w:eastAsia="zh-CN"/>
              </w:rPr>
              <w:t>。</w:t>
            </w:r>
          </w:p>
          <w:p w14:paraId="474AA5CE">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left"/>
              <w:textAlignment w:val="auto"/>
              <w:rPr>
                <w:rFonts w:hint="eastAsia" w:ascii="宋体" w:hAnsi="宋体" w:eastAsia="宋体" w:cs="宋体"/>
                <w:kern w:val="0"/>
                <w:sz w:val="21"/>
                <w:szCs w:val="21"/>
              </w:rPr>
            </w:pPr>
          </w:p>
          <w:p w14:paraId="79F3C581">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（二）评分依据：</w:t>
            </w:r>
          </w:p>
          <w:p w14:paraId="18788DCB">
            <w:pPr>
              <w:keepNext w:val="0"/>
              <w:keepLines w:val="0"/>
              <w:pageBreakBefore w:val="0"/>
              <w:widowControl w:val="0"/>
              <w:kinsoku/>
              <w:wordWrap/>
              <w:overflowPunct/>
              <w:topLinePunct w:val="0"/>
              <w:bidi w:val="0"/>
              <w:adjustRightInd w:val="0"/>
              <w:snapToGrid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1.提供合同关键页（关键信息包括但不仅限于合同的项目名称、服务内容、合同</w:t>
            </w:r>
            <w:r>
              <w:rPr>
                <w:rFonts w:hint="eastAsia" w:ascii="宋体" w:hAnsi="宋体" w:eastAsia="宋体" w:cs="宋体"/>
                <w:sz w:val="21"/>
                <w:szCs w:val="21"/>
                <w:lang w:eastAsia="zh-CN"/>
              </w:rPr>
              <w:t>签订日期</w:t>
            </w:r>
            <w:r>
              <w:rPr>
                <w:rFonts w:hint="eastAsia" w:ascii="宋体" w:hAnsi="宋体" w:eastAsia="宋体" w:cs="宋体"/>
                <w:sz w:val="21"/>
                <w:szCs w:val="21"/>
              </w:rPr>
              <w:t>、甲乙双方签字盖章页</w:t>
            </w:r>
            <w:r>
              <w:rPr>
                <w:rFonts w:hint="eastAsia" w:ascii="宋体" w:hAnsi="宋体" w:eastAsia="宋体" w:cs="宋体"/>
                <w:sz w:val="21"/>
                <w:szCs w:val="21"/>
                <w:lang w:eastAsia="zh-CN"/>
              </w:rPr>
              <w:t>，</w:t>
            </w:r>
            <w:r>
              <w:rPr>
                <w:rFonts w:hint="eastAsia" w:ascii="宋体" w:hAnsi="宋体" w:eastAsia="宋体" w:cs="宋体"/>
                <w:bCs/>
                <w:sz w:val="21"/>
                <w:szCs w:val="21"/>
              </w:rPr>
              <w:t>且提供的材料各项信息不得有任何遮挡</w:t>
            </w:r>
            <w:r>
              <w:rPr>
                <w:rFonts w:hint="eastAsia" w:ascii="宋体" w:hAnsi="宋体" w:eastAsia="宋体" w:cs="宋体"/>
                <w:bCs/>
                <w:sz w:val="21"/>
                <w:szCs w:val="21"/>
                <w:lang w:eastAsia="zh-CN"/>
              </w:rPr>
              <w:t>）</w:t>
            </w:r>
            <w:r>
              <w:rPr>
                <w:rFonts w:hint="eastAsia" w:ascii="宋体" w:hAnsi="宋体" w:eastAsia="宋体" w:cs="宋体"/>
                <w:bCs/>
                <w:sz w:val="21"/>
                <w:szCs w:val="21"/>
                <w:lang w:val="en-US" w:eastAsia="zh-CN"/>
              </w:rPr>
              <w:t>和</w:t>
            </w:r>
            <w:r>
              <w:rPr>
                <w:rFonts w:hint="eastAsia" w:ascii="宋体" w:hAnsi="宋体" w:cs="宋体"/>
                <w:bCs/>
                <w:sz w:val="21"/>
                <w:szCs w:val="21"/>
                <w:lang w:val="en-US" w:eastAsia="zh-CN"/>
              </w:rPr>
              <w:t>项目</w:t>
            </w:r>
            <w:r>
              <w:rPr>
                <w:rFonts w:hint="eastAsia" w:ascii="宋体" w:hAnsi="宋体" w:eastAsia="宋体" w:cs="宋体"/>
                <w:sz w:val="21"/>
                <w:szCs w:val="21"/>
              </w:rPr>
              <w:t>履约评价合格（或以上</w:t>
            </w:r>
            <w:r>
              <w:rPr>
                <w:rFonts w:hint="eastAsia" w:ascii="宋体" w:hAnsi="宋体" w:eastAsia="宋体" w:cs="宋体"/>
                <w:sz w:val="21"/>
                <w:szCs w:val="21"/>
                <w:lang w:val="en-US" w:eastAsia="zh-CN"/>
              </w:rPr>
              <w:t>评价</w:t>
            </w:r>
            <w:r>
              <w:rPr>
                <w:rFonts w:hint="eastAsia" w:ascii="宋体" w:hAnsi="宋体" w:eastAsia="宋体" w:cs="宋体"/>
                <w:sz w:val="21"/>
                <w:szCs w:val="21"/>
              </w:rPr>
              <w:t>）或者</w:t>
            </w:r>
            <w:r>
              <w:rPr>
                <w:rFonts w:hint="eastAsia" w:ascii="宋体" w:hAnsi="宋体" w:cs="宋体"/>
                <w:bCs/>
                <w:sz w:val="21"/>
                <w:szCs w:val="21"/>
                <w:lang w:val="en-US" w:eastAsia="zh-CN"/>
              </w:rPr>
              <w:t>项目</w:t>
            </w:r>
            <w:r>
              <w:rPr>
                <w:rFonts w:hint="eastAsia" w:ascii="宋体" w:hAnsi="宋体" w:eastAsia="宋体" w:cs="宋体"/>
                <w:sz w:val="21"/>
                <w:szCs w:val="21"/>
              </w:rPr>
              <w:t>验收合格（或</w:t>
            </w:r>
            <w:r>
              <w:rPr>
                <w:rFonts w:hint="eastAsia" w:ascii="宋体" w:hAnsi="宋体" w:eastAsia="宋体" w:cs="宋体"/>
                <w:sz w:val="21"/>
                <w:szCs w:val="21"/>
                <w:lang w:val="en-US" w:eastAsia="zh-CN"/>
              </w:rPr>
              <w:t>通过</w:t>
            </w:r>
            <w:r>
              <w:rPr>
                <w:rFonts w:hint="eastAsia" w:ascii="宋体" w:hAnsi="宋体" w:eastAsia="宋体" w:cs="宋体"/>
                <w:sz w:val="21"/>
                <w:szCs w:val="21"/>
              </w:rPr>
              <w:t>）证明文件作为得分依据；</w:t>
            </w:r>
          </w:p>
          <w:p w14:paraId="1B52C022">
            <w:pPr>
              <w:keepNext w:val="0"/>
              <w:keepLines w:val="0"/>
              <w:pageBreakBefore w:val="0"/>
              <w:widowControl w:val="0"/>
              <w:kinsoku/>
              <w:wordWrap/>
              <w:overflowPunct/>
              <w:topLinePunct w:val="0"/>
              <w:bidi w:val="0"/>
              <w:adjustRightInd w:val="0"/>
              <w:snapToGrid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2.通过合同关键信息无法判断是否得分的，还需提供能证明得分的其它证明资料，如项目报告或合同甲方出具的证明文件；</w:t>
            </w:r>
          </w:p>
          <w:p w14:paraId="31E46BD3">
            <w:pPr>
              <w:keepNext w:val="0"/>
              <w:keepLines w:val="0"/>
              <w:pageBreakBefore w:val="0"/>
              <w:widowControl w:val="0"/>
              <w:kinsoku/>
              <w:wordWrap/>
              <w:overflowPunct/>
              <w:topLinePunct w:val="0"/>
              <w:bidi w:val="0"/>
              <w:adjustRightInd w:val="0"/>
              <w:snapToGrid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3.提供</w:t>
            </w:r>
            <w:r>
              <w:rPr>
                <w:rFonts w:hint="eastAsia" w:ascii="宋体" w:hAnsi="宋体" w:eastAsia="宋体" w:cs="宋体"/>
                <w:sz w:val="21"/>
                <w:szCs w:val="21"/>
                <w:lang w:eastAsia="zh-CN"/>
              </w:rPr>
              <w:t>的</w:t>
            </w:r>
            <w:r>
              <w:rPr>
                <w:rFonts w:hint="eastAsia" w:ascii="宋体" w:hAnsi="宋体" w:cs="宋体"/>
                <w:bCs/>
                <w:sz w:val="21"/>
                <w:szCs w:val="21"/>
                <w:lang w:val="en-US" w:eastAsia="zh-CN"/>
              </w:rPr>
              <w:t>项目</w:t>
            </w:r>
            <w:r>
              <w:rPr>
                <w:rFonts w:hint="eastAsia" w:ascii="宋体" w:hAnsi="宋体" w:eastAsia="宋体" w:cs="宋体"/>
                <w:sz w:val="21"/>
                <w:szCs w:val="21"/>
              </w:rPr>
              <w:t>履约评价</w:t>
            </w:r>
            <w:r>
              <w:rPr>
                <w:rFonts w:hint="eastAsia" w:ascii="宋体" w:hAnsi="宋体" w:eastAsia="宋体" w:cs="宋体"/>
                <w:sz w:val="21"/>
                <w:szCs w:val="21"/>
                <w:lang w:val="en-US" w:eastAsia="zh-CN"/>
              </w:rPr>
              <w:t>或</w:t>
            </w:r>
            <w:r>
              <w:rPr>
                <w:rFonts w:hint="eastAsia" w:ascii="宋体" w:hAnsi="宋体" w:cs="宋体"/>
                <w:bCs/>
                <w:sz w:val="21"/>
                <w:szCs w:val="21"/>
                <w:lang w:val="en-US" w:eastAsia="zh-CN"/>
              </w:rPr>
              <w:t>项目</w:t>
            </w:r>
            <w:r>
              <w:rPr>
                <w:rFonts w:hint="eastAsia" w:ascii="宋体" w:hAnsi="宋体" w:eastAsia="宋体" w:cs="宋体"/>
                <w:sz w:val="21"/>
                <w:szCs w:val="21"/>
                <w:lang w:val="en-US" w:eastAsia="zh-CN"/>
              </w:rPr>
              <w:t>验收证明文件需</w:t>
            </w:r>
            <w:r>
              <w:rPr>
                <w:rFonts w:hint="eastAsia" w:ascii="宋体" w:hAnsi="宋体" w:eastAsia="宋体" w:cs="宋体"/>
                <w:sz w:val="21"/>
                <w:szCs w:val="21"/>
              </w:rPr>
              <w:t>加盖合同甲方公章或甲方业务章；</w:t>
            </w:r>
          </w:p>
          <w:p w14:paraId="2838DBEA">
            <w:pPr>
              <w:keepNext w:val="0"/>
              <w:keepLines w:val="0"/>
              <w:pageBreakBefore w:val="0"/>
              <w:widowControl w:val="0"/>
              <w:kinsoku/>
              <w:wordWrap/>
              <w:overflowPunct/>
              <w:topLinePunct w:val="0"/>
              <w:bidi w:val="0"/>
              <w:adjustRightInd w:val="0"/>
              <w:snapToGrid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4.提供以上证明文件复印件或扫描件，如涉及网站截图或照片等证明材料,需提供清晰图片,均要求加盖投标人公章。未按要求提供有效证明材料或提供不清晰导致评委无法识别的不计得分。</w:t>
            </w:r>
          </w:p>
          <w:p w14:paraId="13ED9F60">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left"/>
              <w:textAlignment w:val="auto"/>
              <w:rPr>
                <w:rFonts w:hint="eastAsia" w:ascii="宋体" w:hAnsi="宋体" w:eastAsia="宋体" w:cs="宋体"/>
                <w:kern w:val="0"/>
                <w:sz w:val="21"/>
                <w:szCs w:val="21"/>
              </w:rPr>
            </w:pPr>
            <w:r>
              <w:rPr>
                <w:rFonts w:hint="eastAsia" w:ascii="宋体" w:hAnsi="宋体" w:eastAsia="宋体" w:cs="宋体"/>
                <w:sz w:val="21"/>
                <w:szCs w:val="21"/>
              </w:rPr>
              <w:t>注：为便于评委评审，履约评价证明文件应附在同类项目业绩证明文件后，每个项目对应一份履约评价证明。</w:t>
            </w:r>
          </w:p>
        </w:tc>
        <w:tc>
          <w:tcPr>
            <w:tcW w:w="1187" w:type="dxa"/>
            <w:vAlign w:val="center"/>
          </w:tcPr>
          <w:p w14:paraId="283A4886">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r w14:paraId="301183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4D28A9CF">
            <w:pPr>
              <w:keepNext w:val="0"/>
              <w:keepLines w:val="0"/>
              <w:pageBreakBefore w:val="0"/>
              <w:widowControl w:val="0"/>
              <w:kinsoku/>
              <w:wordWrap/>
              <w:overflowPunct/>
              <w:topLinePunct w:val="0"/>
              <w:autoSpaceDE w:val="0"/>
              <w:autoSpaceDN w:val="0"/>
              <w:bidi w:val="0"/>
              <w:adjustRightInd w:val="0"/>
              <w:spacing w:line="360" w:lineRule="auto"/>
              <w:ind w:firstLine="0" w:firstLineChars="0"/>
              <w:jc w:val="center"/>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en-US" w:eastAsia="zh-CN"/>
              </w:rPr>
              <w:t>2</w:t>
            </w:r>
          </w:p>
        </w:tc>
        <w:tc>
          <w:tcPr>
            <w:tcW w:w="1143" w:type="dxa"/>
            <w:vAlign w:val="center"/>
          </w:tcPr>
          <w:p w14:paraId="2BEF40BF">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诚信评审</w:t>
            </w:r>
          </w:p>
        </w:tc>
        <w:tc>
          <w:tcPr>
            <w:tcW w:w="709" w:type="dxa"/>
            <w:vAlign w:val="center"/>
          </w:tcPr>
          <w:p w14:paraId="6FB01B63">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5953" w:type="dxa"/>
            <w:vAlign w:val="center"/>
          </w:tcPr>
          <w:p w14:paraId="4170DA92">
            <w:pPr>
              <w:pStyle w:val="95"/>
              <w:keepNext w:val="0"/>
              <w:keepLines w:val="0"/>
              <w:pageBreakBefore w:val="0"/>
              <w:widowControl w:val="0"/>
              <w:kinsoku/>
              <w:wordWrap/>
              <w:overflowPunct/>
              <w:topLinePunct w:val="0"/>
              <w:bidi w:val="0"/>
              <w:spacing w:line="360" w:lineRule="auto"/>
              <w:ind w:left="34" w:leftChars="16"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5分。</w:t>
            </w:r>
          </w:p>
          <w:p w14:paraId="7E099854">
            <w:pPr>
              <w:keepNext w:val="0"/>
              <w:keepLines w:val="0"/>
              <w:pageBreakBefore w:val="0"/>
              <w:widowControl w:val="0"/>
              <w:tabs>
                <w:tab w:val="left" w:pos="175"/>
              </w:tabs>
              <w:kinsoku/>
              <w:wordWrap/>
              <w:overflowPunct/>
              <w:topLinePunct w:val="0"/>
              <w:bidi w:val="0"/>
              <w:spacing w:line="360" w:lineRule="auto"/>
              <w:ind w:left="33"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0DCA7548">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bl>
    <w:p w14:paraId="1A939292">
      <w:pPr>
        <w:pStyle w:val="4"/>
        <w:keepNext w:val="0"/>
        <w:keepLines w:val="0"/>
        <w:pageBreakBefore w:val="0"/>
        <w:widowControl w:val="0"/>
        <w:kinsoku/>
        <w:wordWrap/>
        <w:overflowPunct/>
        <w:topLinePunct w:val="0"/>
        <w:bidi w:val="0"/>
        <w:spacing w:before="0" w:after="0"/>
        <w:jc w:val="left"/>
        <w:rPr>
          <w:rFonts w:asciiTheme="minorEastAsia" w:hAnsiTheme="minorEastAsia"/>
          <w:bCs w:val="0"/>
          <w:sz w:val="21"/>
          <w:szCs w:val="21"/>
        </w:rPr>
      </w:pPr>
      <w:r>
        <w:rPr>
          <w:rFonts w:hint="eastAsia" w:asciiTheme="minorEastAsia" w:hAnsiTheme="minorEastAsia"/>
          <w:bCs w:val="0"/>
          <w:sz w:val="21"/>
          <w:szCs w:val="21"/>
        </w:rPr>
        <w:t>备注：</w:t>
      </w:r>
      <w:bookmarkEnd w:id="14"/>
      <w:bookmarkEnd w:id="15"/>
      <w:bookmarkEnd w:id="16"/>
      <w:bookmarkEnd w:id="17"/>
      <w:bookmarkEnd w:id="18"/>
      <w:r>
        <w:rPr>
          <w:rFonts w:hint="eastAsia" w:cs="仿宋" w:asciiTheme="minorEastAsia" w:hAnsiTheme="minorEastAsia" w:eastAsiaTheme="minorEastAsia"/>
          <w:kern w:val="2"/>
          <w:sz w:val="21"/>
          <w:szCs w:val="21"/>
        </w:rPr>
        <w:t>评审得分</w:t>
      </w:r>
      <w:r>
        <w:rPr>
          <w:rFonts w:hint="eastAsia" w:cs="仿宋" w:asciiTheme="minorEastAsia" w:hAnsiTheme="minorEastAsia"/>
          <w:kern w:val="2"/>
          <w:sz w:val="21"/>
          <w:szCs w:val="21"/>
          <w:lang w:val="en-US" w:eastAsia="zh-CN"/>
        </w:rPr>
        <w:t>=价格部分得分+技术部分得分+商务部分得分，最高100分。</w:t>
      </w:r>
    </w:p>
    <w:p w14:paraId="66EDEC43">
      <w:pPr>
        <w:pStyle w:val="3"/>
        <w:keepNext w:val="0"/>
        <w:keepLines w:val="0"/>
        <w:pageBreakBefore w:val="0"/>
        <w:widowControl w:val="0"/>
        <w:kinsoku/>
        <w:wordWrap/>
        <w:overflowPunct/>
        <w:topLinePunct w:val="0"/>
        <w:bidi w:val="0"/>
        <w:spacing w:before="0" w:after="0"/>
      </w:pPr>
      <w:bookmarkStart w:id="19" w:name="_Toc135293166"/>
      <w:r>
        <w:rPr>
          <w:rFonts w:hint="eastAsia"/>
        </w:rPr>
        <w:t>1、资质证书有效期</w:t>
      </w:r>
      <w:bookmarkEnd w:id="19"/>
    </w:p>
    <w:p w14:paraId="26C778A6">
      <w:pPr>
        <w:keepNext w:val="0"/>
        <w:keepLines w:val="0"/>
        <w:pageBreakBefore w:val="0"/>
        <w:widowControl w:val="0"/>
        <w:kinsoku/>
        <w:wordWrap/>
        <w:overflowPunct/>
        <w:topLinePunct w:val="0"/>
        <w:bidi w:val="0"/>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56CAC58D">
      <w:pPr>
        <w:keepNext w:val="0"/>
        <w:keepLines w:val="0"/>
        <w:pageBreakBefore w:val="0"/>
        <w:widowControl w:val="0"/>
        <w:kinsoku/>
        <w:wordWrap/>
        <w:overflowPunct/>
        <w:topLinePunct w:val="0"/>
        <w:bidi w:val="0"/>
        <w:adjustRightInd w:val="0"/>
        <w:spacing w:line="360" w:lineRule="exact"/>
        <w:rPr>
          <w:rFonts w:asciiTheme="minorEastAsia" w:hAnsiTheme="minorEastAsia" w:eastAsiaTheme="minorEastAsia"/>
          <w:b/>
        </w:rPr>
      </w:pPr>
    </w:p>
    <w:p w14:paraId="7B2CE8EC">
      <w:pPr>
        <w:pStyle w:val="3"/>
        <w:keepNext w:val="0"/>
        <w:keepLines w:val="0"/>
        <w:pageBreakBefore w:val="0"/>
        <w:widowControl w:val="0"/>
        <w:kinsoku/>
        <w:wordWrap/>
        <w:overflowPunct/>
        <w:topLinePunct w:val="0"/>
        <w:bidi w:val="0"/>
        <w:spacing w:before="0" w:after="0"/>
        <w:rPr>
          <w:rFonts w:asciiTheme="minorEastAsia" w:hAnsiTheme="minorEastAsia" w:eastAsiaTheme="minorEastAsia"/>
        </w:rPr>
      </w:pPr>
      <w:bookmarkStart w:id="20" w:name="_Toc135293167"/>
      <w:r>
        <w:rPr>
          <w:rFonts w:hint="eastAsia" w:asciiTheme="minorEastAsia" w:hAnsiTheme="minorEastAsia" w:eastAsiaTheme="minorEastAsia"/>
        </w:rPr>
        <w:t>2、政府采购扶持政策</w:t>
      </w:r>
      <w:bookmarkEnd w:id="20"/>
    </w:p>
    <w:p w14:paraId="3369667D">
      <w:pPr>
        <w:keepNext w:val="0"/>
        <w:keepLines w:val="0"/>
        <w:pageBreakBefore w:val="0"/>
        <w:widowControl w:val="0"/>
        <w:kinsoku/>
        <w:wordWrap/>
        <w:overflowPunct/>
        <w:topLinePunct w:val="0"/>
        <w:bidi w:val="0"/>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租赁和商务服务业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13D11436">
      <w:pPr>
        <w:keepNext w:val="0"/>
        <w:keepLines w:val="0"/>
        <w:pageBreakBefore w:val="0"/>
        <w:widowControl w:val="0"/>
        <w:kinsoku/>
        <w:wordWrap/>
        <w:overflowPunct/>
        <w:topLinePunct w:val="0"/>
        <w:bidi w:val="0"/>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257C6A1A">
      <w:pPr>
        <w:keepNext w:val="0"/>
        <w:keepLines w:val="0"/>
        <w:pageBreakBefore w:val="0"/>
        <w:widowControl w:val="0"/>
        <w:kinsoku/>
        <w:wordWrap/>
        <w:overflowPunct/>
        <w:topLinePunct w:val="0"/>
        <w:bidi w:val="0"/>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380AB1E3">
      <w:pPr>
        <w:keepNext w:val="0"/>
        <w:keepLines w:val="0"/>
        <w:pageBreakBefore w:val="0"/>
        <w:widowControl w:val="0"/>
        <w:kinsoku/>
        <w:wordWrap/>
        <w:overflowPunct/>
        <w:topLinePunct w:val="0"/>
        <w:bidi w:val="0"/>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328BD26D">
      <w:pPr>
        <w:keepNext w:val="0"/>
        <w:keepLines w:val="0"/>
        <w:pageBreakBefore w:val="0"/>
        <w:widowControl w:val="0"/>
        <w:kinsoku/>
        <w:wordWrap/>
        <w:overflowPunct/>
        <w:topLinePunct w:val="0"/>
        <w:bidi w:val="0"/>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0A3706C8">
      <w:pPr>
        <w:keepNext w:val="0"/>
        <w:keepLines w:val="0"/>
        <w:pageBreakBefore w:val="0"/>
        <w:widowControl w:val="0"/>
        <w:kinsoku/>
        <w:wordWrap/>
        <w:overflowPunct/>
        <w:topLinePunct w:val="0"/>
        <w:bidi w:val="0"/>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的采购项目，</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74C80344">
      <w:pPr>
        <w:keepNext w:val="0"/>
        <w:keepLines w:val="0"/>
        <w:pageBreakBefore w:val="0"/>
        <w:widowControl w:val="0"/>
        <w:kinsoku/>
        <w:wordWrap/>
        <w:overflowPunct/>
        <w:topLinePunct w:val="0"/>
        <w:bidi w:val="0"/>
        <w:spacing w:after="60" w:line="360" w:lineRule="auto"/>
        <w:ind w:firstLine="424" w:firstLineChars="202"/>
        <w:rPr>
          <w:rFonts w:ascii="宋体" w:hAnsi="宋体"/>
          <w:szCs w:val="22"/>
        </w:rPr>
      </w:pPr>
      <w:r>
        <w:rPr>
          <w:rFonts w:hint="eastAsia" w:ascii="宋体" w:hAnsi="宋体"/>
          <w:szCs w:val="22"/>
        </w:rPr>
        <w:t>（3）允许大中型企业向一家或者多家小微企业分包的采购项目</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7F8F46C2">
      <w:pPr>
        <w:keepNext w:val="0"/>
        <w:keepLines w:val="0"/>
        <w:pageBreakBefore w:val="0"/>
        <w:widowControl w:val="0"/>
        <w:kinsoku/>
        <w:wordWrap/>
        <w:overflowPunct/>
        <w:topLinePunct w:val="0"/>
        <w:bidi w:val="0"/>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0C0CE946">
      <w:pPr>
        <w:keepNext w:val="0"/>
        <w:keepLines w:val="0"/>
        <w:pageBreakBefore w:val="0"/>
        <w:widowControl w:val="0"/>
        <w:kinsoku/>
        <w:wordWrap/>
        <w:overflowPunct/>
        <w:topLinePunct w:val="0"/>
        <w:bidi w:val="0"/>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336B7998">
      <w:pPr>
        <w:keepNext w:val="0"/>
        <w:keepLines w:val="0"/>
        <w:pageBreakBefore w:val="0"/>
        <w:widowControl w:val="0"/>
        <w:kinsoku/>
        <w:wordWrap/>
        <w:overflowPunct/>
        <w:topLinePunct w:val="0"/>
        <w:bidi w:val="0"/>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2DCC2B1E">
      <w:pPr>
        <w:keepNext w:val="0"/>
        <w:keepLines w:val="0"/>
        <w:pageBreakBefore w:val="0"/>
        <w:widowControl w:val="0"/>
        <w:kinsoku/>
        <w:wordWrap/>
        <w:overflowPunct/>
        <w:topLinePunct w:val="0"/>
        <w:bidi w:val="0"/>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w:t>
      </w:r>
      <w:r>
        <w:rPr>
          <w:rFonts w:hint="eastAsia" w:asciiTheme="minorEastAsia" w:hAnsiTheme="minorEastAsia" w:eastAsiaTheme="minorEastAsia"/>
          <w:b/>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4F242104">
      <w:pPr>
        <w:keepNext w:val="0"/>
        <w:keepLines w:val="0"/>
        <w:pageBreakBefore w:val="0"/>
        <w:widowControl w:val="0"/>
        <w:kinsoku/>
        <w:wordWrap/>
        <w:overflowPunct/>
        <w:topLinePunct w:val="0"/>
        <w:autoSpaceDE w:val="0"/>
        <w:autoSpaceDN w:val="0"/>
        <w:bidi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577B52EE">
      <w:pPr>
        <w:pStyle w:val="4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四</w:t>
      </w:r>
      <w:r>
        <w:rPr>
          <w:rFonts w:hint="eastAsia" w:ascii="宋体" w:hAnsi="宋体" w:eastAsia="宋体" w:cs="宋体"/>
          <w:b/>
          <w:sz w:val="21"/>
          <w:szCs w:val="21"/>
        </w:rPr>
        <w:t>）</w:t>
      </w:r>
      <w:r>
        <w:rPr>
          <w:rStyle w:val="54"/>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7A904998">
      <w:pPr>
        <w:pStyle w:val="4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7768E73B">
      <w:pPr>
        <w:pStyle w:val="4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Times New Roman" w:hAnsi="Times New Roman"/>
          <w:b/>
          <w:bCs/>
          <w:sz w:val="24"/>
          <w:szCs w:val="24"/>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798E697">
      <w:pPr>
        <w:keepNext w:val="0"/>
        <w:keepLines w:val="0"/>
        <w:pageBreakBefore w:val="0"/>
        <w:widowControl w:val="0"/>
        <w:kinsoku/>
        <w:wordWrap/>
        <w:overflowPunct/>
        <w:topLinePunct w:val="0"/>
        <w:bidi w:val="0"/>
        <w:spacing w:line="360" w:lineRule="auto"/>
        <w:ind w:firstLine="422" w:firstLineChars="200"/>
        <w:rPr>
          <w:rFonts w:ascii="宋体" w:hAnsi="宋体"/>
          <w:b/>
          <w:szCs w:val="21"/>
        </w:rPr>
      </w:pPr>
      <w:r>
        <w:rPr>
          <w:rFonts w:hint="eastAsia" w:ascii="宋体" w:hAnsi="宋体" w:eastAsia="宋体" w:cs="宋体"/>
          <w:b/>
          <w:sz w:val="21"/>
          <w:szCs w:val="21"/>
        </w:rPr>
        <w:t>（</w:t>
      </w:r>
      <w:r>
        <w:rPr>
          <w:rFonts w:hint="default" w:ascii="宋体" w:hAnsi="宋体" w:eastAsia="宋体" w:cs="宋体"/>
          <w:b/>
          <w:sz w:val="21"/>
          <w:szCs w:val="21"/>
        </w:rPr>
        <w:t>五</w:t>
      </w:r>
      <w:r>
        <w:rPr>
          <w:rFonts w:hint="eastAsia" w:ascii="宋体" w:hAnsi="宋体" w:eastAsia="宋体" w:cs="宋体"/>
          <w:b/>
          <w:sz w:val="21"/>
          <w:szCs w:val="21"/>
        </w:rPr>
        <w:t>）</w:t>
      </w:r>
      <w:r>
        <w:rPr>
          <w:rFonts w:hint="eastAsia" w:ascii="Times New Roman" w:hAnsi="Times New Roman"/>
          <w:b/>
          <w:szCs w:val="24"/>
        </w:rPr>
        <w:t>其他说明</w:t>
      </w:r>
    </w:p>
    <w:p w14:paraId="36493E3F">
      <w:pPr>
        <w:keepNext w:val="0"/>
        <w:keepLines w:val="0"/>
        <w:pageBreakBefore w:val="0"/>
        <w:widowControl w:val="0"/>
        <w:kinsoku/>
        <w:wordWrap/>
        <w:overflowPunct/>
        <w:topLinePunct w:val="0"/>
        <w:bidi w:val="0"/>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rPr>
        <w:t>为缓解中小企业融资难题，深圳市推出政府采购订单融资改革举措。订单融资具体流程及试点金融机构订单融资服务承诺可参阅深圳市政府采购监管网（zfcg.sz.gov.cn）政府采购订单融资栏目</w:t>
      </w:r>
      <w:r>
        <w:rPr>
          <w:rFonts w:hint="eastAsia" w:asciiTheme="minorEastAsia" w:hAnsiTheme="minorEastAsia" w:eastAsiaTheme="minorEastAsia"/>
        </w:rPr>
        <w:t>。</w:t>
      </w:r>
    </w:p>
    <w:p w14:paraId="74BC4412">
      <w:pPr>
        <w:spacing w:line="360" w:lineRule="auto"/>
        <w:ind w:firstLine="424" w:firstLineChars="202"/>
      </w:pPr>
    </w:p>
    <w:p w14:paraId="013BA3A7">
      <w:pPr>
        <w:spacing w:line="360" w:lineRule="auto"/>
        <w:ind w:firstLine="424" w:firstLineChars="202"/>
      </w:pPr>
    </w:p>
    <w:p w14:paraId="40B31339">
      <w:pPr>
        <w:widowControl/>
        <w:jc w:val="left"/>
      </w:pPr>
      <w:r>
        <w:br w:type="page"/>
      </w:r>
    </w:p>
    <w:p w14:paraId="4B789A5C">
      <w:pPr>
        <w:widowControl/>
        <w:jc w:val="left"/>
      </w:pPr>
    </w:p>
    <w:p w14:paraId="3ABA1244">
      <w:pPr>
        <w:pStyle w:val="2"/>
      </w:pPr>
      <w:bookmarkStart w:id="21" w:name="_Toc135293168"/>
      <w:r>
        <w:rPr>
          <w:rFonts w:hint="eastAsia"/>
        </w:rPr>
        <w:t>第五章  投标人须知前附表</w:t>
      </w:r>
      <w:bookmarkEnd w:id="21"/>
    </w:p>
    <w:p w14:paraId="1EE42D3E">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w:t>
      </w:r>
      <w:r>
        <w:rPr>
          <w:rFonts w:hint="eastAsia" w:ascii="仿宋_GB2312" w:eastAsia="仿宋_GB2312"/>
          <w:sz w:val="24"/>
          <w:lang w:eastAsia="zh-CN"/>
        </w:rPr>
        <w:t>征集文件</w:t>
      </w:r>
      <w:r>
        <w:rPr>
          <w:rFonts w:hint="eastAsia" w:ascii="仿宋_GB2312" w:eastAsia="仿宋_GB2312"/>
          <w:sz w:val="24"/>
        </w:rPr>
        <w:t>第六章“投标人须知”的具体补充和说明，投标人须知和前附表有不一致之处，应以前附表为准。前附表的条款号与投标人须知条款号是一一对应的关系。</w:t>
      </w:r>
    </w:p>
    <w:tbl>
      <w:tblPr>
        <w:tblStyle w:val="51"/>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3B7352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397" w:hRule="atLeast"/>
          <w:jc w:val="center"/>
        </w:trPr>
        <w:tc>
          <w:tcPr>
            <w:tcW w:w="828" w:type="dxa"/>
            <w:vAlign w:val="center"/>
          </w:tcPr>
          <w:p w14:paraId="00FF6B26">
            <w:pPr>
              <w:pStyle w:val="28"/>
              <w:spacing w:line="360" w:lineRule="auto"/>
              <w:jc w:val="center"/>
              <w:rPr>
                <w:rFonts w:hAnsi="宋体"/>
              </w:rPr>
            </w:pPr>
            <w:r>
              <w:rPr>
                <w:rFonts w:hint="eastAsia" w:hAnsi="宋体"/>
              </w:rPr>
              <w:t>项号</w:t>
            </w:r>
          </w:p>
        </w:tc>
        <w:tc>
          <w:tcPr>
            <w:tcW w:w="1038" w:type="dxa"/>
            <w:vAlign w:val="center"/>
          </w:tcPr>
          <w:p w14:paraId="004FF1B2">
            <w:pPr>
              <w:pStyle w:val="28"/>
              <w:spacing w:line="360" w:lineRule="auto"/>
              <w:jc w:val="center"/>
              <w:rPr>
                <w:rFonts w:hAnsi="宋体"/>
              </w:rPr>
            </w:pPr>
            <w:r>
              <w:rPr>
                <w:rFonts w:hint="eastAsia" w:hAnsi="宋体"/>
              </w:rPr>
              <w:t>条款号</w:t>
            </w:r>
          </w:p>
        </w:tc>
        <w:tc>
          <w:tcPr>
            <w:tcW w:w="1843" w:type="dxa"/>
            <w:vAlign w:val="center"/>
          </w:tcPr>
          <w:p w14:paraId="39C88661">
            <w:pPr>
              <w:pStyle w:val="28"/>
              <w:spacing w:line="360" w:lineRule="auto"/>
              <w:jc w:val="center"/>
              <w:rPr>
                <w:rFonts w:hAnsi="宋体"/>
              </w:rPr>
            </w:pPr>
            <w:r>
              <w:rPr>
                <w:rFonts w:hint="eastAsia" w:hAnsi="宋体"/>
              </w:rPr>
              <w:t>内容</w:t>
            </w:r>
          </w:p>
        </w:tc>
        <w:tc>
          <w:tcPr>
            <w:tcW w:w="6520" w:type="dxa"/>
          </w:tcPr>
          <w:p w14:paraId="2FA7FB95">
            <w:pPr>
              <w:pStyle w:val="28"/>
              <w:spacing w:line="360" w:lineRule="auto"/>
              <w:jc w:val="center"/>
              <w:rPr>
                <w:rFonts w:hAnsi="宋体"/>
              </w:rPr>
            </w:pPr>
            <w:r>
              <w:rPr>
                <w:rFonts w:hint="eastAsia" w:hAnsi="宋体"/>
              </w:rPr>
              <w:t>内容规定</w:t>
            </w:r>
          </w:p>
        </w:tc>
      </w:tr>
      <w:tr w14:paraId="198AC1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84F4A08">
            <w:pPr>
              <w:pStyle w:val="28"/>
              <w:spacing w:line="360" w:lineRule="auto"/>
              <w:jc w:val="center"/>
              <w:rPr>
                <w:rFonts w:hAnsi="宋体"/>
              </w:rPr>
            </w:pPr>
            <w:r>
              <w:rPr>
                <w:rFonts w:hAnsi="宋体"/>
              </w:rPr>
              <w:t>1</w:t>
            </w:r>
          </w:p>
        </w:tc>
        <w:tc>
          <w:tcPr>
            <w:tcW w:w="1038" w:type="dxa"/>
            <w:vAlign w:val="center"/>
          </w:tcPr>
          <w:p w14:paraId="7A147954">
            <w:pPr>
              <w:pStyle w:val="28"/>
              <w:spacing w:line="360" w:lineRule="auto"/>
              <w:jc w:val="center"/>
              <w:rPr>
                <w:rFonts w:hAnsi="宋体"/>
              </w:rPr>
            </w:pPr>
            <w:r>
              <w:rPr>
                <w:rFonts w:hAnsi="宋体"/>
              </w:rPr>
              <w:t>1.1</w:t>
            </w:r>
          </w:p>
        </w:tc>
        <w:tc>
          <w:tcPr>
            <w:tcW w:w="1843" w:type="dxa"/>
            <w:vAlign w:val="center"/>
          </w:tcPr>
          <w:p w14:paraId="2345A54F">
            <w:pPr>
              <w:pStyle w:val="28"/>
              <w:spacing w:line="360" w:lineRule="exact"/>
              <w:jc w:val="center"/>
              <w:rPr>
                <w:rFonts w:hAnsi="宋体"/>
              </w:rPr>
            </w:pPr>
            <w:r>
              <w:rPr>
                <w:rFonts w:hint="eastAsia" w:hAnsi="宋体"/>
              </w:rPr>
              <w:t>项目名称</w:t>
            </w:r>
          </w:p>
        </w:tc>
        <w:tc>
          <w:tcPr>
            <w:tcW w:w="6520" w:type="dxa"/>
            <w:vAlign w:val="center"/>
          </w:tcPr>
          <w:p w14:paraId="69996866">
            <w:pPr>
              <w:pStyle w:val="28"/>
              <w:spacing w:line="360" w:lineRule="exact"/>
              <w:rPr>
                <w:rFonts w:hint="eastAsia" w:eastAsia="宋体"/>
                <w:lang w:eastAsia="zh-CN"/>
              </w:rPr>
            </w:pPr>
            <w:r>
              <w:rPr>
                <w:rFonts w:hint="eastAsia"/>
                <w:lang w:eastAsia="zh-CN"/>
              </w:rPr>
              <w:t>中共深圳市委宣传部2026年文化产业发展专项资金项目审计服务项目</w:t>
            </w:r>
          </w:p>
        </w:tc>
      </w:tr>
      <w:tr w14:paraId="35E70B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C2CB4FB">
            <w:pPr>
              <w:pStyle w:val="28"/>
              <w:spacing w:line="360" w:lineRule="auto"/>
              <w:jc w:val="center"/>
              <w:rPr>
                <w:rFonts w:hAnsi="宋体"/>
              </w:rPr>
            </w:pPr>
            <w:r>
              <w:rPr>
                <w:rFonts w:hint="eastAsia" w:hAnsi="宋体"/>
              </w:rPr>
              <w:t>2</w:t>
            </w:r>
          </w:p>
        </w:tc>
        <w:tc>
          <w:tcPr>
            <w:tcW w:w="1038" w:type="dxa"/>
            <w:vAlign w:val="center"/>
          </w:tcPr>
          <w:p w14:paraId="4A2440BC">
            <w:pPr>
              <w:pStyle w:val="28"/>
              <w:spacing w:line="360" w:lineRule="auto"/>
              <w:jc w:val="center"/>
              <w:rPr>
                <w:rFonts w:hAnsi="宋体"/>
              </w:rPr>
            </w:pPr>
            <w:r>
              <w:rPr>
                <w:rFonts w:hAnsi="宋体"/>
              </w:rPr>
              <w:t>2.1</w:t>
            </w:r>
          </w:p>
        </w:tc>
        <w:tc>
          <w:tcPr>
            <w:tcW w:w="1843" w:type="dxa"/>
            <w:vAlign w:val="center"/>
          </w:tcPr>
          <w:p w14:paraId="37A75B13">
            <w:pPr>
              <w:pStyle w:val="28"/>
              <w:spacing w:line="360" w:lineRule="exact"/>
              <w:jc w:val="center"/>
              <w:rPr>
                <w:rFonts w:hAnsi="宋体"/>
              </w:rPr>
            </w:pPr>
            <w:r>
              <w:rPr>
                <w:rFonts w:hint="eastAsia" w:hAnsi="宋体"/>
              </w:rPr>
              <w:t>采购人</w:t>
            </w:r>
          </w:p>
        </w:tc>
        <w:tc>
          <w:tcPr>
            <w:tcW w:w="6520" w:type="dxa"/>
            <w:vAlign w:val="center"/>
          </w:tcPr>
          <w:p w14:paraId="64AC917D">
            <w:pPr>
              <w:pStyle w:val="28"/>
              <w:spacing w:line="360" w:lineRule="exact"/>
              <w:rPr>
                <w:rFonts w:hint="eastAsia" w:hAnsi="宋体" w:eastAsia="宋体"/>
                <w:szCs w:val="24"/>
                <w:lang w:eastAsia="zh-CN"/>
              </w:rPr>
            </w:pPr>
            <w:r>
              <w:rPr>
                <w:rFonts w:hint="eastAsia" w:hAnsi="宋体"/>
                <w:snapToGrid w:val="0"/>
                <w:szCs w:val="21"/>
                <w:lang w:eastAsia="zh-CN"/>
              </w:rPr>
              <w:t>中共深圳市委宣传部</w:t>
            </w:r>
          </w:p>
        </w:tc>
      </w:tr>
      <w:tr w14:paraId="3B0F22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37B5879">
            <w:pPr>
              <w:pStyle w:val="28"/>
              <w:spacing w:line="360" w:lineRule="auto"/>
              <w:jc w:val="center"/>
              <w:rPr>
                <w:rFonts w:hAnsi="宋体"/>
              </w:rPr>
            </w:pPr>
            <w:r>
              <w:rPr>
                <w:rFonts w:hint="eastAsia" w:hAnsi="宋体"/>
              </w:rPr>
              <w:t>3</w:t>
            </w:r>
          </w:p>
        </w:tc>
        <w:tc>
          <w:tcPr>
            <w:tcW w:w="1038" w:type="dxa"/>
            <w:vAlign w:val="center"/>
          </w:tcPr>
          <w:p w14:paraId="422E9C5A">
            <w:pPr>
              <w:pStyle w:val="28"/>
              <w:spacing w:line="360" w:lineRule="auto"/>
              <w:jc w:val="center"/>
              <w:rPr>
                <w:rFonts w:hAnsi="宋体"/>
              </w:rPr>
            </w:pPr>
            <w:r>
              <w:rPr>
                <w:rFonts w:hAnsi="宋体"/>
              </w:rPr>
              <w:t>2.2</w:t>
            </w:r>
          </w:p>
        </w:tc>
        <w:tc>
          <w:tcPr>
            <w:tcW w:w="1843" w:type="dxa"/>
            <w:vAlign w:val="center"/>
          </w:tcPr>
          <w:p w14:paraId="4C9A2A2B">
            <w:pPr>
              <w:pStyle w:val="28"/>
              <w:spacing w:line="360" w:lineRule="exact"/>
              <w:jc w:val="center"/>
              <w:rPr>
                <w:rFonts w:hAnsi="宋体"/>
              </w:rPr>
            </w:pPr>
            <w:r>
              <w:rPr>
                <w:rFonts w:hint="eastAsia" w:hAnsi="宋体"/>
              </w:rPr>
              <w:t>采购代理机构</w:t>
            </w:r>
          </w:p>
        </w:tc>
        <w:tc>
          <w:tcPr>
            <w:tcW w:w="6520" w:type="dxa"/>
            <w:vAlign w:val="center"/>
          </w:tcPr>
          <w:p w14:paraId="3A4B40E0">
            <w:pPr>
              <w:pStyle w:val="28"/>
              <w:spacing w:line="360" w:lineRule="exact"/>
              <w:rPr>
                <w:rFonts w:hAnsi="宋体"/>
              </w:rPr>
            </w:pPr>
            <w:r>
              <w:rPr>
                <w:rFonts w:hAnsi="宋体"/>
              </w:rPr>
              <w:t>深圳市中正招标有限公司</w:t>
            </w:r>
          </w:p>
        </w:tc>
      </w:tr>
      <w:tr w14:paraId="4A559C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48805EB9">
            <w:pPr>
              <w:pStyle w:val="28"/>
              <w:spacing w:line="360" w:lineRule="auto"/>
              <w:jc w:val="center"/>
              <w:rPr>
                <w:rFonts w:hAnsi="宋体"/>
              </w:rPr>
            </w:pPr>
            <w:r>
              <w:rPr>
                <w:rFonts w:hint="eastAsia" w:hAnsi="宋体"/>
              </w:rPr>
              <w:t>4</w:t>
            </w:r>
          </w:p>
        </w:tc>
        <w:tc>
          <w:tcPr>
            <w:tcW w:w="1038" w:type="dxa"/>
            <w:vAlign w:val="center"/>
          </w:tcPr>
          <w:p w14:paraId="0FE24216">
            <w:pPr>
              <w:pStyle w:val="28"/>
              <w:spacing w:line="360" w:lineRule="auto"/>
              <w:jc w:val="center"/>
              <w:rPr>
                <w:rFonts w:hAnsi="宋体"/>
              </w:rPr>
            </w:pPr>
            <w:r>
              <w:rPr>
                <w:rFonts w:hint="eastAsia" w:hAnsi="宋体"/>
              </w:rPr>
              <w:t>3.1</w:t>
            </w:r>
          </w:p>
        </w:tc>
        <w:tc>
          <w:tcPr>
            <w:tcW w:w="1843" w:type="dxa"/>
            <w:vAlign w:val="center"/>
          </w:tcPr>
          <w:p w14:paraId="26DEF2DF">
            <w:pPr>
              <w:pStyle w:val="28"/>
              <w:spacing w:line="360" w:lineRule="exact"/>
              <w:jc w:val="center"/>
              <w:rPr>
                <w:rFonts w:hAnsi="宋体"/>
              </w:rPr>
            </w:pPr>
            <w:r>
              <w:rPr>
                <w:rFonts w:hint="eastAsia" w:hAnsi="宋体"/>
              </w:rPr>
              <w:t>资金来源</w:t>
            </w:r>
          </w:p>
        </w:tc>
        <w:tc>
          <w:tcPr>
            <w:tcW w:w="6520" w:type="dxa"/>
            <w:vAlign w:val="center"/>
          </w:tcPr>
          <w:p w14:paraId="39F0A3BB">
            <w:pPr>
              <w:pStyle w:val="28"/>
              <w:spacing w:line="360" w:lineRule="exact"/>
              <w:rPr>
                <w:rFonts w:hAnsi="宋体"/>
              </w:rPr>
            </w:pPr>
            <w:r>
              <w:rPr>
                <w:rFonts w:hint="eastAsia" w:hAnsi="宋体" w:cs="MS Mincho"/>
                <w:sz w:val="24"/>
                <w:szCs w:val="24"/>
                <w:lang w:eastAsia="zh-CN"/>
              </w:rPr>
              <w:t>☑</w:t>
            </w:r>
            <w:r>
              <w:rPr>
                <w:rFonts w:hint="eastAsia" w:hAnsi="宋体"/>
              </w:rPr>
              <w:t>财政资金/</w:t>
            </w:r>
            <w:r>
              <w:rPr>
                <w:rFonts w:hint="eastAsia" w:hAnsi="宋体"/>
                <w:lang w:eastAsia="zh-CN"/>
              </w:rPr>
              <w:t>□</w:t>
            </w:r>
            <w:r>
              <w:rPr>
                <w:rFonts w:hint="eastAsia" w:hAnsi="宋体"/>
              </w:rPr>
              <w:t>自筹资金/□其它资金</w:t>
            </w:r>
          </w:p>
        </w:tc>
      </w:tr>
      <w:tr w14:paraId="3DD20A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23057315">
            <w:pPr>
              <w:pStyle w:val="28"/>
              <w:spacing w:line="360" w:lineRule="auto"/>
              <w:jc w:val="center"/>
              <w:rPr>
                <w:rFonts w:hAnsi="宋体"/>
              </w:rPr>
            </w:pPr>
            <w:r>
              <w:rPr>
                <w:rFonts w:hint="eastAsia" w:hAnsi="宋体"/>
              </w:rPr>
              <w:t>5</w:t>
            </w:r>
          </w:p>
        </w:tc>
        <w:tc>
          <w:tcPr>
            <w:tcW w:w="1038" w:type="dxa"/>
            <w:vAlign w:val="center"/>
          </w:tcPr>
          <w:p w14:paraId="6291A907">
            <w:pPr>
              <w:pStyle w:val="28"/>
              <w:spacing w:line="360" w:lineRule="auto"/>
              <w:jc w:val="center"/>
              <w:rPr>
                <w:rFonts w:hAnsi="宋体"/>
              </w:rPr>
            </w:pPr>
            <w:r>
              <w:rPr>
                <w:rFonts w:hint="eastAsia" w:hAnsi="宋体"/>
              </w:rPr>
              <w:t>4.7</w:t>
            </w:r>
          </w:p>
        </w:tc>
        <w:tc>
          <w:tcPr>
            <w:tcW w:w="1843" w:type="dxa"/>
            <w:vAlign w:val="center"/>
          </w:tcPr>
          <w:p w14:paraId="779D6175">
            <w:pPr>
              <w:pStyle w:val="28"/>
              <w:spacing w:line="360" w:lineRule="auto"/>
              <w:jc w:val="center"/>
              <w:rPr>
                <w:rFonts w:hAnsi="宋体"/>
              </w:rPr>
            </w:pPr>
            <w:r>
              <w:rPr>
                <w:rFonts w:hint="eastAsia" w:hAnsi="宋体"/>
              </w:rPr>
              <w:t>投标人资格要求</w:t>
            </w:r>
          </w:p>
        </w:tc>
        <w:tc>
          <w:tcPr>
            <w:tcW w:w="6520" w:type="dxa"/>
            <w:vAlign w:val="center"/>
          </w:tcPr>
          <w:p w14:paraId="746E7684">
            <w:pPr>
              <w:pStyle w:val="28"/>
              <w:spacing w:line="300" w:lineRule="auto"/>
              <w:rPr>
                <w:rFonts w:hAnsi="宋体"/>
                <w:szCs w:val="21"/>
              </w:rPr>
            </w:pPr>
            <w:r>
              <w:rPr>
                <w:rFonts w:hint="eastAsia" w:hAnsi="宋体"/>
                <w:szCs w:val="21"/>
              </w:rPr>
              <w:t>详见《第一章 投标邀请》“申请人的资格要求”</w:t>
            </w:r>
            <w:r>
              <w:rPr>
                <w:rFonts w:hAnsi="宋体"/>
                <w:szCs w:val="21"/>
              </w:rPr>
              <w:t xml:space="preserve"> </w:t>
            </w:r>
          </w:p>
          <w:p w14:paraId="38A5349F">
            <w:pPr>
              <w:pStyle w:val="28"/>
              <w:spacing w:line="360" w:lineRule="auto"/>
              <w:rPr>
                <w:rFonts w:hAnsi="宋体"/>
                <w:b/>
                <w:bCs/>
                <w:szCs w:val="21"/>
              </w:rPr>
            </w:pPr>
            <w:r>
              <w:rPr>
                <w:rFonts w:hint="eastAsia" w:hAnsi="宋体"/>
                <w:b/>
                <w:bCs/>
                <w:szCs w:val="21"/>
              </w:rPr>
              <w:t>（投标人资格证明文件详见第七章 投标文件格式）</w:t>
            </w:r>
          </w:p>
        </w:tc>
      </w:tr>
      <w:tr w14:paraId="54C6DC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AED62C9">
            <w:pPr>
              <w:pStyle w:val="28"/>
              <w:spacing w:line="360" w:lineRule="auto"/>
              <w:jc w:val="center"/>
              <w:rPr>
                <w:rFonts w:hAnsi="宋体"/>
              </w:rPr>
            </w:pPr>
            <w:r>
              <w:rPr>
                <w:rFonts w:hint="eastAsia" w:hAnsi="宋体"/>
              </w:rPr>
              <w:t>6</w:t>
            </w:r>
          </w:p>
        </w:tc>
        <w:tc>
          <w:tcPr>
            <w:tcW w:w="1038" w:type="dxa"/>
            <w:vAlign w:val="center"/>
          </w:tcPr>
          <w:p w14:paraId="1A3D77A0">
            <w:pPr>
              <w:pStyle w:val="28"/>
              <w:spacing w:line="360" w:lineRule="auto"/>
              <w:jc w:val="center"/>
              <w:rPr>
                <w:rFonts w:hAnsi="宋体"/>
              </w:rPr>
            </w:pPr>
            <w:r>
              <w:rPr>
                <w:rFonts w:hint="eastAsia" w:hAnsi="宋体"/>
              </w:rPr>
              <w:t>4.8</w:t>
            </w:r>
          </w:p>
        </w:tc>
        <w:tc>
          <w:tcPr>
            <w:tcW w:w="1843" w:type="dxa"/>
            <w:vAlign w:val="center"/>
          </w:tcPr>
          <w:p w14:paraId="47A975DB">
            <w:pPr>
              <w:pStyle w:val="28"/>
              <w:spacing w:line="360" w:lineRule="auto"/>
              <w:jc w:val="center"/>
              <w:rPr>
                <w:rFonts w:hAnsi="宋体"/>
              </w:rPr>
            </w:pPr>
            <w:r>
              <w:rPr>
                <w:rFonts w:hint="eastAsia" w:hAnsi="宋体"/>
              </w:rPr>
              <w:t>联合体投标</w:t>
            </w:r>
          </w:p>
        </w:tc>
        <w:tc>
          <w:tcPr>
            <w:tcW w:w="6520" w:type="dxa"/>
          </w:tcPr>
          <w:p w14:paraId="0736499A">
            <w:pPr>
              <w:pStyle w:val="28"/>
              <w:spacing w:line="360" w:lineRule="auto"/>
              <w:rPr>
                <w:rFonts w:hAnsi="宋体"/>
              </w:rPr>
            </w:pPr>
            <w:r>
              <w:rPr>
                <w:rFonts w:hint="eastAsia" w:hAnsi="宋体"/>
              </w:rPr>
              <w:t>不接受</w:t>
            </w:r>
          </w:p>
        </w:tc>
      </w:tr>
      <w:tr w14:paraId="523EEA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CE14D60">
            <w:pPr>
              <w:pStyle w:val="28"/>
              <w:spacing w:line="360" w:lineRule="auto"/>
              <w:jc w:val="center"/>
              <w:rPr>
                <w:rFonts w:hAnsi="宋体"/>
              </w:rPr>
            </w:pPr>
            <w:r>
              <w:rPr>
                <w:rFonts w:hint="eastAsia" w:hAnsi="宋体"/>
              </w:rPr>
              <w:t>7</w:t>
            </w:r>
          </w:p>
        </w:tc>
        <w:tc>
          <w:tcPr>
            <w:tcW w:w="1038" w:type="dxa"/>
            <w:vAlign w:val="center"/>
          </w:tcPr>
          <w:p w14:paraId="497A0126">
            <w:pPr>
              <w:pStyle w:val="28"/>
              <w:spacing w:line="360" w:lineRule="auto"/>
              <w:jc w:val="center"/>
              <w:rPr>
                <w:rFonts w:hAnsi="宋体"/>
              </w:rPr>
            </w:pPr>
            <w:r>
              <w:rPr>
                <w:rFonts w:hint="eastAsia" w:hAnsi="宋体"/>
              </w:rPr>
              <w:t>6.1</w:t>
            </w:r>
          </w:p>
        </w:tc>
        <w:tc>
          <w:tcPr>
            <w:tcW w:w="1843" w:type="dxa"/>
            <w:vAlign w:val="center"/>
          </w:tcPr>
          <w:p w14:paraId="2863D47B">
            <w:pPr>
              <w:pStyle w:val="28"/>
              <w:spacing w:line="360" w:lineRule="auto"/>
              <w:jc w:val="center"/>
              <w:rPr>
                <w:rFonts w:hAnsi="宋体"/>
              </w:rPr>
            </w:pPr>
            <w:r>
              <w:rPr>
                <w:rFonts w:hint="eastAsia" w:hAnsi="宋体"/>
              </w:rPr>
              <w:t>踏勘现场</w:t>
            </w:r>
          </w:p>
        </w:tc>
        <w:tc>
          <w:tcPr>
            <w:tcW w:w="6520" w:type="dxa"/>
          </w:tcPr>
          <w:p w14:paraId="5647A1CB">
            <w:pPr>
              <w:pStyle w:val="28"/>
              <w:spacing w:line="360" w:lineRule="auto"/>
              <w:rPr>
                <w:rFonts w:hAnsi="宋体"/>
              </w:rPr>
            </w:pPr>
            <w:r>
              <w:rPr>
                <w:rFonts w:hint="eastAsia" w:hAnsi="宋体"/>
              </w:rPr>
              <w:t>不统一组织</w:t>
            </w:r>
            <w:r>
              <w:rPr>
                <w:rFonts w:hint="eastAsia"/>
                <w:snapToGrid w:val="0"/>
              </w:rPr>
              <w:t>，由各投标人自行查看现场。</w:t>
            </w:r>
          </w:p>
        </w:tc>
      </w:tr>
      <w:tr w14:paraId="522F15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113F56CB">
            <w:pPr>
              <w:pStyle w:val="28"/>
              <w:spacing w:line="360" w:lineRule="auto"/>
              <w:jc w:val="center"/>
              <w:rPr>
                <w:rFonts w:hAnsi="宋体"/>
              </w:rPr>
            </w:pPr>
            <w:r>
              <w:rPr>
                <w:rFonts w:hint="eastAsia" w:hAnsi="宋体"/>
              </w:rPr>
              <w:t>8</w:t>
            </w:r>
          </w:p>
        </w:tc>
        <w:tc>
          <w:tcPr>
            <w:tcW w:w="1038" w:type="dxa"/>
            <w:vAlign w:val="center"/>
          </w:tcPr>
          <w:p w14:paraId="4F69E3C5">
            <w:pPr>
              <w:pStyle w:val="28"/>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4F003D03">
            <w:pPr>
              <w:pStyle w:val="28"/>
              <w:spacing w:line="360" w:lineRule="auto"/>
              <w:jc w:val="center"/>
              <w:rPr>
                <w:rFonts w:hAnsi="宋体"/>
              </w:rPr>
            </w:pPr>
            <w:r>
              <w:rPr>
                <w:rFonts w:hint="eastAsia" w:hAnsi="宋体"/>
              </w:rPr>
              <w:t>投标有效期</w:t>
            </w:r>
          </w:p>
        </w:tc>
        <w:tc>
          <w:tcPr>
            <w:tcW w:w="6520" w:type="dxa"/>
          </w:tcPr>
          <w:p w14:paraId="46B2DF29">
            <w:pPr>
              <w:pStyle w:val="28"/>
              <w:spacing w:line="360" w:lineRule="auto"/>
              <w:rPr>
                <w:rFonts w:hAnsi="宋体"/>
              </w:rPr>
            </w:pPr>
            <w:r>
              <w:rPr>
                <w:rFonts w:hint="eastAsia" w:hAnsi="宋体"/>
              </w:rPr>
              <w:t>90</w:t>
            </w:r>
            <w:r>
              <w:rPr>
                <w:rFonts w:hAnsi="宋体"/>
              </w:rPr>
              <w:t>日历天（从投标截止之日算起）</w:t>
            </w:r>
          </w:p>
        </w:tc>
      </w:tr>
      <w:tr w14:paraId="21C2D1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38189DF6">
            <w:pPr>
              <w:pStyle w:val="28"/>
              <w:spacing w:line="360" w:lineRule="auto"/>
              <w:jc w:val="center"/>
              <w:rPr>
                <w:rFonts w:hAnsi="宋体"/>
              </w:rPr>
            </w:pPr>
            <w:r>
              <w:rPr>
                <w:rFonts w:hint="eastAsia" w:hAnsi="宋体"/>
              </w:rPr>
              <w:t>9</w:t>
            </w:r>
          </w:p>
        </w:tc>
        <w:tc>
          <w:tcPr>
            <w:tcW w:w="1038" w:type="dxa"/>
            <w:vAlign w:val="center"/>
          </w:tcPr>
          <w:p w14:paraId="584E15B6">
            <w:pPr>
              <w:pStyle w:val="28"/>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35E863EE">
            <w:pPr>
              <w:pStyle w:val="28"/>
              <w:spacing w:line="360" w:lineRule="auto"/>
              <w:jc w:val="center"/>
              <w:rPr>
                <w:rFonts w:hAnsi="宋体"/>
              </w:rPr>
            </w:pPr>
            <w:r>
              <w:rPr>
                <w:rFonts w:hint="eastAsia" w:hAnsi="宋体"/>
              </w:rPr>
              <w:t>投标保证金</w:t>
            </w:r>
          </w:p>
        </w:tc>
        <w:tc>
          <w:tcPr>
            <w:tcW w:w="6520" w:type="dxa"/>
            <w:vAlign w:val="center"/>
          </w:tcPr>
          <w:p w14:paraId="3FFC898C">
            <w:pPr>
              <w:tabs>
                <w:tab w:val="left" w:pos="915"/>
              </w:tabs>
              <w:spacing w:line="360" w:lineRule="exact"/>
              <w:rPr>
                <w:rFonts w:hAnsi="宋体"/>
              </w:rPr>
            </w:pPr>
            <w:r>
              <w:rPr>
                <w:rFonts w:hint="eastAsia" w:hAnsi="宋体"/>
              </w:rPr>
              <w:t>不要求向采购代理机构提交</w:t>
            </w:r>
          </w:p>
        </w:tc>
      </w:tr>
      <w:tr w14:paraId="6BCE4E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1EFF1CBB">
            <w:pPr>
              <w:pStyle w:val="28"/>
              <w:spacing w:line="360" w:lineRule="auto"/>
              <w:jc w:val="center"/>
              <w:rPr>
                <w:rFonts w:hAnsi="宋体"/>
              </w:rPr>
            </w:pPr>
            <w:r>
              <w:rPr>
                <w:rFonts w:hint="eastAsia" w:hAnsi="宋体"/>
              </w:rPr>
              <w:t>10</w:t>
            </w:r>
          </w:p>
        </w:tc>
        <w:tc>
          <w:tcPr>
            <w:tcW w:w="1038" w:type="dxa"/>
            <w:vAlign w:val="center"/>
          </w:tcPr>
          <w:p w14:paraId="10018AC5">
            <w:pPr>
              <w:pStyle w:val="28"/>
              <w:spacing w:line="360" w:lineRule="auto"/>
              <w:jc w:val="center"/>
              <w:rPr>
                <w:rFonts w:hAnsi="宋体"/>
              </w:rPr>
            </w:pPr>
            <w:r>
              <w:rPr>
                <w:rFonts w:hint="eastAsia" w:hAnsi="宋体"/>
              </w:rPr>
              <w:t>16.1</w:t>
            </w:r>
          </w:p>
        </w:tc>
        <w:tc>
          <w:tcPr>
            <w:tcW w:w="1843" w:type="dxa"/>
            <w:vAlign w:val="center"/>
          </w:tcPr>
          <w:p w14:paraId="0AB9D9CB">
            <w:pPr>
              <w:pStyle w:val="28"/>
              <w:spacing w:line="360" w:lineRule="auto"/>
              <w:jc w:val="center"/>
              <w:rPr>
                <w:rFonts w:hAnsi="宋体"/>
              </w:rPr>
            </w:pPr>
            <w:r>
              <w:rPr>
                <w:rFonts w:hint="eastAsia" w:hAnsi="宋体"/>
              </w:rPr>
              <w:t>投标预备会</w:t>
            </w:r>
          </w:p>
          <w:p w14:paraId="53FE8470">
            <w:pPr>
              <w:pStyle w:val="28"/>
              <w:spacing w:line="360" w:lineRule="auto"/>
              <w:jc w:val="center"/>
              <w:rPr>
                <w:rFonts w:hAnsi="宋体"/>
              </w:rPr>
            </w:pPr>
            <w:r>
              <w:rPr>
                <w:rFonts w:hint="eastAsia" w:hAnsi="宋体"/>
              </w:rPr>
              <w:t>（答疑会）</w:t>
            </w:r>
          </w:p>
        </w:tc>
        <w:tc>
          <w:tcPr>
            <w:tcW w:w="6520" w:type="dxa"/>
            <w:vAlign w:val="center"/>
          </w:tcPr>
          <w:p w14:paraId="571F2922">
            <w:pPr>
              <w:pStyle w:val="28"/>
              <w:spacing w:line="360" w:lineRule="auto"/>
              <w:rPr>
                <w:rFonts w:hAnsi="宋体"/>
              </w:rPr>
            </w:pPr>
            <w:r>
              <w:rPr>
                <w:rFonts w:hint="eastAsia" w:hAnsi="宋体"/>
              </w:rPr>
              <w:t>不召开</w:t>
            </w:r>
          </w:p>
        </w:tc>
      </w:tr>
      <w:tr w14:paraId="04FF33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338E5B">
            <w:pPr>
              <w:pStyle w:val="28"/>
              <w:spacing w:line="360" w:lineRule="auto"/>
              <w:jc w:val="center"/>
              <w:rPr>
                <w:rFonts w:hAnsi="宋体"/>
              </w:rPr>
            </w:pPr>
            <w:r>
              <w:rPr>
                <w:rFonts w:hint="eastAsia" w:hAnsi="宋体"/>
              </w:rPr>
              <w:t>11</w:t>
            </w:r>
          </w:p>
        </w:tc>
        <w:tc>
          <w:tcPr>
            <w:tcW w:w="1038" w:type="dxa"/>
            <w:vAlign w:val="center"/>
          </w:tcPr>
          <w:p w14:paraId="44D6EC10">
            <w:pPr>
              <w:pStyle w:val="28"/>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126D97D4">
            <w:pPr>
              <w:pStyle w:val="28"/>
              <w:spacing w:line="360" w:lineRule="auto"/>
              <w:jc w:val="center"/>
              <w:rPr>
                <w:rFonts w:hAnsi="宋体"/>
              </w:rPr>
            </w:pPr>
            <w:r>
              <w:rPr>
                <w:rFonts w:hint="eastAsia" w:hAnsi="宋体"/>
              </w:rPr>
              <w:t>投标文件数量</w:t>
            </w:r>
          </w:p>
        </w:tc>
        <w:tc>
          <w:tcPr>
            <w:tcW w:w="6520" w:type="dxa"/>
          </w:tcPr>
          <w:p w14:paraId="445A2CF5">
            <w:pPr>
              <w:pStyle w:val="28"/>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7E72AE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353DA8B">
            <w:pPr>
              <w:pStyle w:val="28"/>
              <w:spacing w:line="360" w:lineRule="auto"/>
              <w:jc w:val="center"/>
              <w:rPr>
                <w:rFonts w:hAnsi="宋体"/>
              </w:rPr>
            </w:pPr>
            <w:r>
              <w:rPr>
                <w:rFonts w:hint="eastAsia" w:hAnsi="宋体"/>
              </w:rPr>
              <w:t>12</w:t>
            </w:r>
          </w:p>
        </w:tc>
        <w:tc>
          <w:tcPr>
            <w:tcW w:w="1038" w:type="dxa"/>
            <w:vAlign w:val="center"/>
          </w:tcPr>
          <w:p w14:paraId="27CEC368">
            <w:pPr>
              <w:pStyle w:val="28"/>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02D37189">
            <w:pPr>
              <w:pStyle w:val="28"/>
              <w:spacing w:line="360" w:lineRule="auto"/>
              <w:jc w:val="center"/>
              <w:rPr>
                <w:rFonts w:hAnsi="宋体"/>
              </w:rPr>
            </w:pPr>
            <w:r>
              <w:rPr>
                <w:rFonts w:hint="eastAsia" w:hAnsi="宋体"/>
              </w:rPr>
              <w:t>开标</w:t>
            </w:r>
          </w:p>
        </w:tc>
        <w:tc>
          <w:tcPr>
            <w:tcW w:w="6520" w:type="dxa"/>
          </w:tcPr>
          <w:p w14:paraId="6819E80B">
            <w:pPr>
              <w:pStyle w:val="28"/>
              <w:spacing w:line="360" w:lineRule="auto"/>
              <w:rPr>
                <w:rFonts w:hAnsi="宋体"/>
              </w:rPr>
            </w:pPr>
            <w:r>
              <w:rPr>
                <w:rFonts w:hint="eastAsia" w:hAnsi="宋体"/>
                <w:szCs w:val="21"/>
              </w:rPr>
              <w:t>详见《第一章 投标邀请》</w:t>
            </w:r>
          </w:p>
        </w:tc>
      </w:tr>
      <w:tr w14:paraId="658D86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433ED67">
            <w:pPr>
              <w:pStyle w:val="28"/>
              <w:spacing w:line="360" w:lineRule="auto"/>
              <w:jc w:val="center"/>
              <w:rPr>
                <w:rFonts w:hAnsi="宋体"/>
              </w:rPr>
            </w:pPr>
            <w:r>
              <w:rPr>
                <w:rFonts w:hint="eastAsia" w:hAnsi="宋体"/>
              </w:rPr>
              <w:t>13</w:t>
            </w:r>
          </w:p>
        </w:tc>
        <w:tc>
          <w:tcPr>
            <w:tcW w:w="1038" w:type="dxa"/>
            <w:vAlign w:val="center"/>
          </w:tcPr>
          <w:p w14:paraId="455C0D57">
            <w:pPr>
              <w:pStyle w:val="28"/>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79B20F4C">
            <w:pPr>
              <w:pStyle w:val="28"/>
              <w:spacing w:line="360" w:lineRule="auto"/>
              <w:jc w:val="center"/>
              <w:rPr>
                <w:rFonts w:hAnsi="宋体"/>
              </w:rPr>
            </w:pPr>
            <w:r>
              <w:rPr>
                <w:rFonts w:hint="eastAsia" w:hAnsi="宋体"/>
              </w:rPr>
              <w:t>投标截止时间</w:t>
            </w:r>
          </w:p>
        </w:tc>
        <w:tc>
          <w:tcPr>
            <w:tcW w:w="6520" w:type="dxa"/>
          </w:tcPr>
          <w:p w14:paraId="5FCF3CA3">
            <w:pPr>
              <w:pStyle w:val="28"/>
              <w:spacing w:line="360" w:lineRule="auto"/>
              <w:rPr>
                <w:rFonts w:hAnsi="宋体"/>
                <w:b/>
              </w:rPr>
            </w:pPr>
            <w:r>
              <w:rPr>
                <w:rFonts w:hint="eastAsia" w:hAnsi="宋体"/>
                <w:szCs w:val="21"/>
              </w:rPr>
              <w:t>详见《第一章 投标邀请》</w:t>
            </w:r>
          </w:p>
        </w:tc>
      </w:tr>
      <w:tr w14:paraId="298DC5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15A9762">
            <w:pPr>
              <w:pStyle w:val="28"/>
              <w:spacing w:line="360" w:lineRule="auto"/>
              <w:jc w:val="center"/>
              <w:rPr>
                <w:rFonts w:hAnsi="宋体"/>
              </w:rPr>
            </w:pPr>
            <w:r>
              <w:rPr>
                <w:rFonts w:hint="eastAsia" w:hAnsi="宋体"/>
              </w:rPr>
              <w:t>14</w:t>
            </w:r>
          </w:p>
        </w:tc>
        <w:tc>
          <w:tcPr>
            <w:tcW w:w="1038" w:type="dxa"/>
            <w:vAlign w:val="center"/>
          </w:tcPr>
          <w:p w14:paraId="211F0790">
            <w:pPr>
              <w:pStyle w:val="28"/>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73AD6A48">
            <w:pPr>
              <w:pStyle w:val="28"/>
              <w:spacing w:line="360" w:lineRule="auto"/>
              <w:jc w:val="center"/>
              <w:rPr>
                <w:rFonts w:hAnsi="宋体"/>
              </w:rPr>
            </w:pPr>
            <w:r>
              <w:rPr>
                <w:rFonts w:hint="eastAsia" w:hAnsi="宋体"/>
              </w:rPr>
              <w:t>评标办法</w:t>
            </w:r>
          </w:p>
        </w:tc>
        <w:tc>
          <w:tcPr>
            <w:tcW w:w="6520" w:type="dxa"/>
          </w:tcPr>
          <w:p w14:paraId="61612C12">
            <w:pPr>
              <w:pStyle w:val="28"/>
              <w:spacing w:line="360" w:lineRule="auto"/>
              <w:rPr>
                <w:rFonts w:hAnsi="宋体"/>
              </w:rPr>
            </w:pPr>
            <w:r>
              <w:rPr>
                <w:rFonts w:hint="eastAsia" w:hAnsi="宋体"/>
              </w:rPr>
              <w:t>综合评分法</w:t>
            </w:r>
          </w:p>
        </w:tc>
      </w:tr>
      <w:tr w14:paraId="193922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1C4BC31">
            <w:pPr>
              <w:pStyle w:val="28"/>
              <w:spacing w:line="360" w:lineRule="auto"/>
              <w:jc w:val="center"/>
              <w:rPr>
                <w:rFonts w:hAnsi="宋体"/>
              </w:rPr>
            </w:pPr>
            <w:r>
              <w:rPr>
                <w:rFonts w:hint="eastAsia" w:hAnsi="宋体"/>
              </w:rPr>
              <w:t>15</w:t>
            </w:r>
          </w:p>
        </w:tc>
        <w:tc>
          <w:tcPr>
            <w:tcW w:w="1038" w:type="dxa"/>
            <w:vAlign w:val="center"/>
          </w:tcPr>
          <w:p w14:paraId="30D9A54C">
            <w:pPr>
              <w:pStyle w:val="28"/>
              <w:spacing w:line="360" w:lineRule="auto"/>
              <w:jc w:val="center"/>
              <w:rPr>
                <w:rFonts w:hAnsi="宋体"/>
              </w:rPr>
            </w:pPr>
            <w:r>
              <w:rPr>
                <w:rFonts w:hint="eastAsia" w:hAnsi="宋体"/>
              </w:rPr>
              <w:t>33</w:t>
            </w:r>
            <w:r>
              <w:rPr>
                <w:rFonts w:hAnsi="宋体"/>
              </w:rPr>
              <w:t>.1</w:t>
            </w:r>
          </w:p>
        </w:tc>
        <w:tc>
          <w:tcPr>
            <w:tcW w:w="1843" w:type="dxa"/>
            <w:vAlign w:val="center"/>
          </w:tcPr>
          <w:p w14:paraId="126B028A">
            <w:pPr>
              <w:pStyle w:val="28"/>
              <w:spacing w:line="360" w:lineRule="auto"/>
              <w:jc w:val="center"/>
              <w:rPr>
                <w:snapToGrid w:val="0"/>
                <w:kern w:val="0"/>
              </w:rPr>
            </w:pPr>
            <w:r>
              <w:rPr>
                <w:rFonts w:hint="eastAsia"/>
                <w:snapToGrid w:val="0"/>
                <w:kern w:val="0"/>
              </w:rPr>
              <w:t>履约保证金</w:t>
            </w:r>
          </w:p>
        </w:tc>
        <w:tc>
          <w:tcPr>
            <w:tcW w:w="6520" w:type="dxa"/>
          </w:tcPr>
          <w:p w14:paraId="6303119F">
            <w:pPr>
              <w:pStyle w:val="28"/>
              <w:spacing w:line="360" w:lineRule="auto"/>
              <w:rPr>
                <w:rFonts w:hAnsi="宋体"/>
              </w:rPr>
            </w:pPr>
            <w:r>
              <w:rPr>
                <w:rFonts w:hint="eastAsia"/>
                <w:snapToGrid w:val="0"/>
                <w:kern w:val="0"/>
              </w:rPr>
              <w:t>按签订的合同条款执行</w:t>
            </w:r>
          </w:p>
        </w:tc>
      </w:tr>
      <w:tr w14:paraId="7D8C60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76452C9">
            <w:pPr>
              <w:pStyle w:val="28"/>
              <w:spacing w:line="360" w:lineRule="auto"/>
              <w:jc w:val="center"/>
              <w:rPr>
                <w:rFonts w:hAnsi="宋体"/>
              </w:rPr>
            </w:pPr>
            <w:r>
              <w:rPr>
                <w:rFonts w:hint="eastAsia" w:hAnsi="宋体"/>
              </w:rPr>
              <w:t>16</w:t>
            </w:r>
          </w:p>
        </w:tc>
        <w:tc>
          <w:tcPr>
            <w:tcW w:w="1038" w:type="dxa"/>
            <w:vAlign w:val="center"/>
          </w:tcPr>
          <w:p w14:paraId="1AB423F3">
            <w:pPr>
              <w:pStyle w:val="28"/>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7B30DC2D">
            <w:pPr>
              <w:pStyle w:val="28"/>
              <w:spacing w:line="360" w:lineRule="auto"/>
              <w:jc w:val="center"/>
              <w:rPr>
                <w:rFonts w:hint="eastAsia" w:hAnsi="宋体" w:eastAsia="宋体"/>
                <w:lang w:eastAsia="zh-CN"/>
              </w:rPr>
            </w:pPr>
            <w:r>
              <w:rPr>
                <w:rFonts w:hint="eastAsia" w:hAnsi="宋体"/>
                <w:lang w:eastAsia="zh-CN"/>
              </w:rPr>
              <w:t>代理服务费</w:t>
            </w:r>
          </w:p>
        </w:tc>
        <w:tc>
          <w:tcPr>
            <w:tcW w:w="6520" w:type="dxa"/>
          </w:tcPr>
          <w:p w14:paraId="0A52B2CB">
            <w:pPr>
              <w:pStyle w:val="28"/>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6B5B44A0">
            <w:pPr>
              <w:pStyle w:val="28"/>
              <w:spacing w:line="360" w:lineRule="auto"/>
              <w:rPr>
                <w:rFonts w:asciiTheme="minorEastAsia" w:hAnsiTheme="minorEastAsia" w:eastAsiaTheme="minorEastAsia"/>
              </w:rPr>
            </w:pPr>
            <w:r>
              <w:rPr>
                <w:rFonts w:hint="eastAsia" w:hAnsi="宋体" w:eastAsia="宋体" w:cs="MS Mincho"/>
                <w:sz w:val="24"/>
                <w:szCs w:val="24"/>
                <w:lang w:eastAsia="zh-CN"/>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lang w:val="en-US" w:eastAsia="zh-CN"/>
              </w:rPr>
              <w:t>0</w:t>
            </w:r>
            <w:r>
              <w:rPr>
                <w:rFonts w:hint="eastAsia" w:asciiTheme="minorEastAsia" w:hAnsiTheme="minorEastAsia" w:eastAsiaTheme="minorEastAsia"/>
                <w:u w:val="single"/>
              </w:rPr>
              <w:t xml:space="preserve">  </w:t>
            </w:r>
            <w:r>
              <w:rPr>
                <w:rFonts w:hint="eastAsia" w:asciiTheme="minorEastAsia" w:hAnsiTheme="minorEastAsia" w:eastAsiaTheme="minorEastAsia"/>
              </w:rPr>
              <w:t>%。</w:t>
            </w:r>
          </w:p>
          <w:p w14:paraId="687E342D">
            <w:pPr>
              <w:pStyle w:val="28"/>
              <w:spacing w:line="360" w:lineRule="auto"/>
              <w:rPr>
                <w:rFonts w:hAnsi="宋体"/>
              </w:rPr>
            </w:pPr>
            <w:r>
              <w:rPr>
                <w:rFonts w:hint="eastAsia" w:hAnsi="宋体"/>
                <w:lang w:eastAsia="zh-CN"/>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w:t>
            </w:r>
            <w:r>
              <w:rPr>
                <w:rFonts w:hint="eastAsia" w:asciiTheme="minorEastAsia" w:hAnsiTheme="minorEastAsia" w:eastAsiaTheme="minorEastAsia"/>
                <w:lang w:eastAsia="zh-CN"/>
              </w:rPr>
              <w:t>代理服务费</w:t>
            </w:r>
            <w:r>
              <w:rPr>
                <w:rFonts w:hint="eastAsia" w:asciiTheme="minorEastAsia" w:hAnsiTheme="minorEastAsia" w:eastAsiaTheme="minorEastAsia"/>
              </w:rPr>
              <w:t>：人民币</w:t>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lang w:val="en-US" w:eastAsia="zh-CN"/>
              </w:rPr>
              <w:t>7,566.75</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2063BDA9">
      <w:pPr>
        <w:rPr>
          <w:szCs w:val="21"/>
        </w:rPr>
      </w:pPr>
    </w:p>
    <w:p w14:paraId="7B4DAA1D"/>
    <w:p w14:paraId="6B3815DE"/>
    <w:p w14:paraId="01A458A4"/>
    <w:p w14:paraId="0468C966"/>
    <w:p w14:paraId="11A29C89"/>
    <w:p w14:paraId="4754C5B6"/>
    <w:p w14:paraId="42226489"/>
    <w:p w14:paraId="17560010"/>
    <w:p w14:paraId="1CEC205E"/>
    <w:p w14:paraId="790B7BF2"/>
    <w:p w14:paraId="4FF385C5"/>
    <w:p w14:paraId="5B18E4D5"/>
    <w:p w14:paraId="3BC7835A"/>
    <w:p w14:paraId="4570F727"/>
    <w:p w14:paraId="1FC3E149"/>
    <w:p w14:paraId="442ABA28"/>
    <w:p w14:paraId="167A9225"/>
    <w:p w14:paraId="610EDAF0"/>
    <w:p w14:paraId="3E1827B4"/>
    <w:p w14:paraId="4F14C057"/>
    <w:p w14:paraId="36496330"/>
    <w:p w14:paraId="74242FA4"/>
    <w:p w14:paraId="54D23922"/>
    <w:p w14:paraId="79D3B765"/>
    <w:p w14:paraId="2E91D39B"/>
    <w:p w14:paraId="4C0129BA"/>
    <w:p w14:paraId="71751658"/>
    <w:p w14:paraId="04A413CC"/>
    <w:p w14:paraId="13B84BB2"/>
    <w:p w14:paraId="30747479"/>
    <w:p w14:paraId="1A7B2518"/>
    <w:p w14:paraId="65928AC9"/>
    <w:p w14:paraId="774A0235"/>
    <w:p w14:paraId="16B366D8"/>
    <w:p w14:paraId="65464495"/>
    <w:p w14:paraId="68711553"/>
    <w:p w14:paraId="7A81CE99"/>
    <w:p w14:paraId="71A185AC"/>
    <w:p w14:paraId="55C10E34"/>
    <w:p w14:paraId="52F0F4EB"/>
    <w:p w14:paraId="23BF54CC"/>
    <w:p w14:paraId="7406C36C">
      <w:pPr>
        <w:pStyle w:val="2"/>
      </w:pPr>
      <w:bookmarkStart w:id="22" w:name="_Toc135293169"/>
      <w:r>
        <w:rPr>
          <w:rFonts w:hint="eastAsia"/>
        </w:rPr>
        <w:t>第六章  投标人须知</w:t>
      </w:r>
      <w:bookmarkEnd w:id="22"/>
    </w:p>
    <w:p w14:paraId="2E5D3F6A">
      <w:pPr>
        <w:pStyle w:val="4"/>
        <w:spacing w:before="0" w:after="0"/>
      </w:pPr>
      <w:bookmarkStart w:id="23" w:name="_Toc135293170"/>
      <w:r>
        <w:rPr>
          <w:rFonts w:hint="eastAsia"/>
        </w:rPr>
        <w:t>一、说</w:t>
      </w:r>
      <w:r>
        <w:t xml:space="preserve">  </w:t>
      </w:r>
      <w:r>
        <w:rPr>
          <w:rFonts w:hint="eastAsia"/>
        </w:rPr>
        <w:t>明</w:t>
      </w:r>
      <w:bookmarkEnd w:id="23"/>
    </w:p>
    <w:p w14:paraId="05C4F49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2D874E0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w:t>
      </w:r>
      <w:r>
        <w:rPr>
          <w:rFonts w:hint="eastAsia" w:asciiTheme="minorEastAsia" w:hAnsiTheme="minorEastAsia" w:eastAsiaTheme="minorEastAsia"/>
          <w:snapToGrid w:val="0"/>
          <w:kern w:val="0"/>
          <w:lang w:eastAsia="zh-CN"/>
        </w:rPr>
        <w:t>征集文件</w:t>
      </w:r>
      <w:r>
        <w:rPr>
          <w:rFonts w:hint="eastAsia" w:asciiTheme="minorEastAsia" w:hAnsiTheme="minorEastAsia" w:eastAsiaTheme="minorEastAsia"/>
          <w:snapToGrid w:val="0"/>
          <w:kern w:val="0"/>
        </w:rPr>
        <w:t>仅适用于投标人须知前附表（以下简称“前附表”）第1项所叙述项目的货物、工程及服务采购。</w:t>
      </w:r>
    </w:p>
    <w:p w14:paraId="70EE9D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1.2  </w:t>
      </w:r>
      <w:r>
        <w:rPr>
          <w:rFonts w:hint="eastAsia" w:asciiTheme="minorEastAsia" w:hAnsiTheme="minorEastAsia" w:eastAsiaTheme="minorEastAsia"/>
          <w:snapToGrid w:val="0"/>
          <w:kern w:val="0"/>
          <w:lang w:eastAsia="zh-CN"/>
        </w:rPr>
        <w:t>本项目依据采购人内部管控制度，参照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w:t>
      </w:r>
      <w:r>
        <w:rPr>
          <w:rFonts w:hint="eastAsia" w:asciiTheme="minorEastAsia" w:hAnsiTheme="minorEastAsia" w:eastAsiaTheme="minorEastAsia"/>
          <w:snapToGrid w:val="0"/>
          <w:kern w:val="0"/>
          <w:lang w:eastAsia="zh-CN"/>
        </w:rPr>
        <w:t>中标（成交）</w:t>
      </w:r>
      <w:r>
        <w:rPr>
          <w:rFonts w:hint="eastAsia" w:asciiTheme="minorEastAsia" w:hAnsiTheme="minorEastAsia" w:eastAsiaTheme="minorEastAsia"/>
          <w:snapToGrid w:val="0"/>
          <w:kern w:val="0"/>
        </w:rPr>
        <w:t>供应商。</w:t>
      </w:r>
    </w:p>
    <w:p w14:paraId="0F9AC4A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4B5F21A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285D818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r>
        <w:rPr>
          <w:rFonts w:hint="eastAsia" w:asciiTheme="minorEastAsia" w:hAnsiTheme="minorEastAsia" w:eastAsiaTheme="minorEastAsia"/>
          <w:snapToGrid w:val="0"/>
          <w:kern w:val="0"/>
          <w:lang w:eastAsia="zh-CN"/>
        </w:rPr>
        <w:t>是指</w:t>
      </w:r>
      <w:r>
        <w:rPr>
          <w:rFonts w:hint="eastAsia" w:asciiTheme="minorEastAsia" w:hAnsiTheme="minorEastAsia" w:eastAsiaTheme="minorEastAsia"/>
          <w:snapToGrid w:val="0"/>
          <w:kern w:val="0"/>
        </w:rPr>
        <w:t>前附表第3项所述。</w:t>
      </w:r>
    </w:p>
    <w:p w14:paraId="52A90D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16F1497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“货物”是指各种形态和种类的物品，包括原材料、燃料、设备、产品等。</w:t>
      </w:r>
    </w:p>
    <w:p w14:paraId="20A24D8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2066289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“服务”是指除货物和工程以外的其他政府采购对象，包括政府自身需要的服务和政府向社会公众提供的公共服务。</w:t>
      </w:r>
    </w:p>
    <w:p w14:paraId="5327371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7652EB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0F961F7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0072313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55D92ED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5C53721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37173A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49A3327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3AFEC17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65D748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2E873FC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260E5B0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66B19DB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7174090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6726BA39">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49E71213">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60CB4BB7">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3087298C">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4254BCEA">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09596FEF">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13001A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2940CC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6D97BAD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w:t>
      </w:r>
      <w:r>
        <w:rPr>
          <w:rFonts w:hint="eastAsia" w:asciiTheme="minorEastAsia" w:hAnsiTheme="minorEastAsia" w:eastAsiaTheme="minorEastAsia"/>
          <w:snapToGrid w:val="0"/>
          <w:kern w:val="0"/>
          <w:lang w:eastAsia="zh-CN"/>
        </w:rPr>
        <w:t>采购公告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16429EB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3E48F0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4FD50F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0D1A602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6146D23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588334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w:t>
      </w:r>
      <w:r>
        <w:rPr>
          <w:rFonts w:hint="eastAsia" w:asciiTheme="minorEastAsia" w:hAnsiTheme="minorEastAsia" w:eastAsiaTheme="minorEastAsia"/>
          <w:snapToGrid w:val="0"/>
          <w:kern w:val="0"/>
          <w:lang w:eastAsia="zh-CN"/>
        </w:rPr>
        <w:t>征集</w:t>
      </w:r>
      <w:r>
        <w:rPr>
          <w:rFonts w:hint="eastAsia" w:asciiTheme="minorEastAsia" w:hAnsiTheme="minorEastAsia" w:eastAsiaTheme="minorEastAsia"/>
          <w:snapToGrid w:val="0"/>
          <w:kern w:val="0"/>
        </w:rPr>
        <w:t>中“投标人”一词亦指联合体各方，《投标人须知前附表》另有规定或说明的除外。</w:t>
      </w:r>
    </w:p>
    <w:p w14:paraId="221F19F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4846B7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w:t>
      </w:r>
      <w:r>
        <w:rPr>
          <w:rFonts w:hint="eastAsia" w:asciiTheme="minorEastAsia" w:hAnsiTheme="minorEastAsia" w:eastAsiaTheme="minorEastAsia"/>
          <w:snapToGrid w:val="0"/>
          <w:kern w:val="0"/>
          <w:lang w:eastAsia="zh-CN"/>
        </w:rPr>
        <w:t>征集</w:t>
      </w:r>
      <w:r>
        <w:rPr>
          <w:rFonts w:hint="eastAsia" w:asciiTheme="minorEastAsia" w:hAnsiTheme="minorEastAsia" w:eastAsiaTheme="minorEastAsia"/>
          <w:snapToGrid w:val="0"/>
          <w:kern w:val="0"/>
        </w:rPr>
        <w:t>投标过程中的做法和结果如何，投标人自行承担所有与参加投标有关的全部费用。</w:t>
      </w:r>
    </w:p>
    <w:p w14:paraId="062F2CBC">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145AC467">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03CDD54D">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06873530">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55227863">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71D58DEB">
      <w:pPr>
        <w:adjustRightInd w:val="0"/>
        <w:spacing w:line="360" w:lineRule="auto"/>
        <w:jc w:val="center"/>
        <w:rPr>
          <w:rFonts w:asciiTheme="minorEastAsia" w:hAnsiTheme="minorEastAsia" w:eastAsiaTheme="minorEastAsia"/>
          <w:b/>
          <w:snapToGrid w:val="0"/>
          <w:kern w:val="0"/>
        </w:rPr>
      </w:pPr>
      <w:bookmarkStart w:id="24" w:name="q5"/>
      <w:bookmarkEnd w:id="24"/>
    </w:p>
    <w:p w14:paraId="1C5B43CC">
      <w:pPr>
        <w:pStyle w:val="4"/>
        <w:spacing w:before="0" w:after="0"/>
      </w:pPr>
      <w:bookmarkStart w:id="25" w:name="_Toc135293171"/>
      <w:r>
        <w:rPr>
          <w:rFonts w:hint="eastAsia"/>
        </w:rPr>
        <w:t>二、</w:t>
      </w:r>
      <w:r>
        <w:rPr>
          <w:rFonts w:hint="eastAsia"/>
          <w:lang w:eastAsia="zh-CN"/>
        </w:rPr>
        <w:t>征集文件</w:t>
      </w:r>
      <w:r>
        <w:rPr>
          <w:rFonts w:hint="eastAsia"/>
        </w:rPr>
        <w:t>说明</w:t>
      </w:r>
      <w:bookmarkEnd w:id="25"/>
    </w:p>
    <w:p w14:paraId="68870A4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lang w:eastAsia="zh-CN"/>
        </w:rPr>
        <w:t>征集文件</w:t>
      </w:r>
      <w:r>
        <w:rPr>
          <w:rFonts w:hint="eastAsia" w:asciiTheme="minorEastAsia" w:hAnsiTheme="minorEastAsia" w:eastAsiaTheme="minorEastAsia"/>
          <w:b/>
          <w:snapToGrid w:val="0"/>
          <w:kern w:val="0"/>
        </w:rPr>
        <w:t>的构成</w:t>
      </w:r>
    </w:p>
    <w:p w14:paraId="4FE967C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lang w:eastAsia="zh-CN"/>
        </w:rPr>
        <w:t>征集文件</w:t>
      </w:r>
      <w:r>
        <w:rPr>
          <w:rFonts w:hint="eastAsia" w:asciiTheme="minorEastAsia" w:hAnsiTheme="minorEastAsia" w:eastAsiaTheme="minorEastAsia"/>
          <w:snapToGrid w:val="0"/>
          <w:kern w:val="0"/>
        </w:rPr>
        <w:t>是用以阐明所需设备及服务的情况，以及</w:t>
      </w:r>
      <w:r>
        <w:rPr>
          <w:rFonts w:hint="eastAsia" w:asciiTheme="minorEastAsia" w:hAnsiTheme="minorEastAsia" w:eastAsiaTheme="minorEastAsia"/>
          <w:snapToGrid w:val="0"/>
          <w:kern w:val="0"/>
          <w:lang w:eastAsia="zh-CN"/>
        </w:rPr>
        <w:t>征集</w:t>
      </w:r>
      <w:r>
        <w:rPr>
          <w:rFonts w:hint="eastAsia" w:asciiTheme="minorEastAsia" w:hAnsiTheme="minorEastAsia" w:eastAsiaTheme="minorEastAsia"/>
          <w:snapToGrid w:val="0"/>
          <w:kern w:val="0"/>
        </w:rPr>
        <w:t>、投标程序和相应的合同条款。</w:t>
      </w:r>
      <w:r>
        <w:rPr>
          <w:rFonts w:hint="eastAsia" w:asciiTheme="minorEastAsia" w:hAnsiTheme="minorEastAsia" w:eastAsiaTheme="minorEastAsia"/>
          <w:snapToGrid w:val="0"/>
          <w:kern w:val="0"/>
          <w:lang w:eastAsia="zh-CN"/>
        </w:rPr>
        <w:t>征集文件</w:t>
      </w:r>
      <w:r>
        <w:rPr>
          <w:rFonts w:hint="eastAsia" w:asciiTheme="minorEastAsia" w:hAnsiTheme="minorEastAsia" w:eastAsiaTheme="minorEastAsia"/>
          <w:snapToGrid w:val="0"/>
          <w:kern w:val="0"/>
        </w:rPr>
        <w:t>由下述部分组成：</w:t>
      </w:r>
    </w:p>
    <w:p w14:paraId="6D2F7DD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4BF74D3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0AC8CA7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1620CE9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12BBC58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1A2EB83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3F0913E0">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75863E52">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5B5AE49A">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70CDE31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lang w:eastAsia="zh-CN"/>
        </w:rPr>
        <w:t>征集文件</w:t>
      </w:r>
      <w:r>
        <w:rPr>
          <w:rFonts w:hint="eastAsia" w:asciiTheme="minorEastAsia" w:hAnsiTheme="minorEastAsia" w:eastAsiaTheme="minorEastAsia"/>
          <w:b/>
          <w:snapToGrid w:val="0"/>
          <w:kern w:val="0"/>
        </w:rPr>
        <w:t>的澄清及修改</w:t>
      </w:r>
    </w:p>
    <w:p w14:paraId="7D6D8A0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w:t>
      </w:r>
      <w:r>
        <w:rPr>
          <w:rFonts w:hint="eastAsia" w:asciiTheme="minorEastAsia" w:hAnsiTheme="minorEastAsia" w:eastAsiaTheme="minorEastAsia"/>
          <w:snapToGrid w:val="0"/>
          <w:kern w:val="0"/>
          <w:lang w:eastAsia="zh-CN"/>
        </w:rPr>
        <w:t>征集文件</w:t>
      </w:r>
      <w:r>
        <w:rPr>
          <w:rFonts w:hint="eastAsia" w:asciiTheme="minorEastAsia" w:hAnsiTheme="minorEastAsia" w:eastAsiaTheme="minorEastAsia"/>
          <w:snapToGrid w:val="0"/>
          <w:kern w:val="0"/>
        </w:rPr>
        <w:t>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w:t>
      </w:r>
      <w:r>
        <w:rPr>
          <w:rFonts w:hint="eastAsia" w:asciiTheme="minorEastAsia" w:hAnsiTheme="minorEastAsia" w:eastAsiaTheme="minorEastAsia"/>
          <w:snapToGrid w:val="0"/>
          <w:kern w:val="0"/>
          <w:lang w:eastAsia="zh-CN"/>
        </w:rPr>
        <w:t>征集文件</w:t>
      </w:r>
      <w:r>
        <w:rPr>
          <w:rFonts w:hint="eastAsia" w:asciiTheme="minorEastAsia" w:hAnsiTheme="minorEastAsia" w:eastAsiaTheme="minorEastAsia"/>
          <w:snapToGrid w:val="0"/>
          <w:kern w:val="0"/>
        </w:rPr>
        <w:t>的每一投标人。</w:t>
      </w:r>
    </w:p>
    <w:p w14:paraId="3EC1DCA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w:t>
      </w:r>
      <w:r>
        <w:rPr>
          <w:rFonts w:hint="eastAsia" w:asciiTheme="minorEastAsia" w:hAnsiTheme="minorEastAsia" w:eastAsiaTheme="minorEastAsia"/>
          <w:snapToGrid w:val="0"/>
          <w:kern w:val="0"/>
          <w:lang w:eastAsia="zh-CN"/>
        </w:rPr>
        <w:t>征集文件</w:t>
      </w:r>
      <w:r>
        <w:rPr>
          <w:rFonts w:hint="eastAsia" w:asciiTheme="minorEastAsia" w:hAnsiTheme="minorEastAsia" w:eastAsiaTheme="minorEastAsia"/>
          <w:snapToGrid w:val="0"/>
          <w:kern w:val="0"/>
        </w:rPr>
        <w:t>，并以书面形式通知所有购买</w:t>
      </w:r>
      <w:r>
        <w:rPr>
          <w:rFonts w:hint="eastAsia" w:asciiTheme="minorEastAsia" w:hAnsiTheme="minorEastAsia" w:eastAsiaTheme="minorEastAsia"/>
          <w:snapToGrid w:val="0"/>
          <w:kern w:val="0"/>
          <w:lang w:eastAsia="zh-CN"/>
        </w:rPr>
        <w:t>征集文件</w:t>
      </w:r>
      <w:r>
        <w:rPr>
          <w:rFonts w:hint="eastAsia" w:asciiTheme="minorEastAsia" w:hAnsiTheme="minorEastAsia" w:eastAsiaTheme="minorEastAsia"/>
          <w:snapToGrid w:val="0"/>
          <w:kern w:val="0"/>
        </w:rPr>
        <w:t>的每一投标人，对方在收到该通知后应立即以书面的形式予以确认。</w:t>
      </w:r>
    </w:p>
    <w:p w14:paraId="14FC98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w:t>
      </w:r>
      <w:r>
        <w:rPr>
          <w:rFonts w:hint="eastAsia" w:asciiTheme="minorEastAsia" w:hAnsiTheme="minorEastAsia" w:eastAsiaTheme="minorEastAsia"/>
          <w:snapToGrid w:val="0"/>
          <w:kern w:val="0"/>
          <w:lang w:eastAsia="zh-CN"/>
        </w:rPr>
        <w:t>征集文件</w:t>
      </w:r>
      <w:r>
        <w:rPr>
          <w:rFonts w:hint="eastAsia" w:asciiTheme="minorEastAsia" w:hAnsiTheme="minorEastAsia" w:eastAsiaTheme="minorEastAsia"/>
          <w:snapToGrid w:val="0"/>
          <w:kern w:val="0"/>
        </w:rPr>
        <w:t>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w:t>
      </w:r>
      <w:r>
        <w:rPr>
          <w:rFonts w:hint="eastAsia" w:asciiTheme="minorEastAsia" w:hAnsiTheme="minorEastAsia" w:eastAsiaTheme="minorEastAsia"/>
          <w:snapToGrid w:val="0"/>
          <w:kern w:val="0"/>
          <w:lang w:eastAsia="zh-CN"/>
        </w:rPr>
        <w:t>征集文件</w:t>
      </w:r>
      <w:r>
        <w:rPr>
          <w:rFonts w:hint="eastAsia" w:asciiTheme="minorEastAsia" w:hAnsiTheme="minorEastAsia" w:eastAsiaTheme="minorEastAsia"/>
          <w:snapToGrid w:val="0"/>
          <w:kern w:val="0"/>
        </w:rPr>
        <w:t>的每一投标人。</w:t>
      </w:r>
    </w:p>
    <w:p w14:paraId="008F58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lang w:eastAsia="zh-CN"/>
        </w:rPr>
        <w:t>征集文件</w:t>
      </w:r>
      <w:r>
        <w:rPr>
          <w:rFonts w:hint="eastAsia" w:asciiTheme="minorEastAsia" w:hAnsiTheme="minorEastAsia" w:eastAsiaTheme="minorEastAsia"/>
          <w:snapToGrid w:val="0"/>
          <w:kern w:val="0"/>
        </w:rPr>
        <w:t>的修改将构成</w:t>
      </w:r>
      <w:r>
        <w:rPr>
          <w:rFonts w:hint="eastAsia" w:asciiTheme="minorEastAsia" w:hAnsiTheme="minorEastAsia" w:eastAsiaTheme="minorEastAsia"/>
          <w:snapToGrid w:val="0"/>
          <w:kern w:val="0"/>
          <w:lang w:eastAsia="zh-CN"/>
        </w:rPr>
        <w:t>征集文件</w:t>
      </w:r>
      <w:r>
        <w:rPr>
          <w:rFonts w:hint="eastAsia" w:asciiTheme="minorEastAsia" w:hAnsiTheme="minorEastAsia" w:eastAsiaTheme="minorEastAsia"/>
          <w:snapToGrid w:val="0"/>
          <w:kern w:val="0"/>
        </w:rPr>
        <w:t>的一部分，对投标人有约束力。</w:t>
      </w:r>
    </w:p>
    <w:p w14:paraId="68553B6B">
      <w:pPr>
        <w:adjustRightInd w:val="0"/>
        <w:spacing w:line="360" w:lineRule="auto"/>
        <w:ind w:firstLine="600"/>
        <w:jc w:val="center"/>
        <w:rPr>
          <w:rFonts w:asciiTheme="minorEastAsia" w:hAnsiTheme="minorEastAsia" w:eastAsiaTheme="minorEastAsia"/>
          <w:b/>
          <w:snapToGrid w:val="0"/>
          <w:kern w:val="0"/>
        </w:rPr>
      </w:pPr>
    </w:p>
    <w:p w14:paraId="377EA0C5">
      <w:pPr>
        <w:pStyle w:val="4"/>
        <w:spacing w:before="0" w:after="0"/>
      </w:pPr>
      <w:bookmarkStart w:id="26" w:name="q6"/>
      <w:bookmarkEnd w:id="26"/>
      <w:bookmarkStart w:id="27" w:name="_Toc135293172"/>
      <w:r>
        <w:rPr>
          <w:rFonts w:hint="eastAsia"/>
        </w:rPr>
        <w:t>三、投标文件的编写</w:t>
      </w:r>
      <w:bookmarkEnd w:id="27"/>
    </w:p>
    <w:p w14:paraId="1AFE9B7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37FB1AC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61DB96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w:t>
      </w:r>
      <w:r>
        <w:rPr>
          <w:rFonts w:hint="eastAsia" w:asciiTheme="minorEastAsia" w:hAnsiTheme="minorEastAsia" w:eastAsiaTheme="minorEastAsia"/>
          <w:snapToGrid w:val="0"/>
          <w:kern w:val="0"/>
          <w:lang w:eastAsia="zh-CN"/>
        </w:rPr>
        <w:t>征集文件</w:t>
      </w:r>
      <w:r>
        <w:rPr>
          <w:rFonts w:hint="eastAsia" w:asciiTheme="minorEastAsia" w:hAnsiTheme="minorEastAsia" w:eastAsiaTheme="minorEastAsia"/>
          <w:snapToGrid w:val="0"/>
          <w:kern w:val="0"/>
        </w:rPr>
        <w:t>的设计思路和方案中另有规定外，计量单位应使用中华人民共和国法定计量单位（国际单位制和国家选定的其他计量单位）。</w:t>
      </w:r>
    </w:p>
    <w:p w14:paraId="1FDA94C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7F6FBD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06E99A9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53D48BC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796DD34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（3）评标指引表、供应商自查表、供应商基本情况表</w:t>
      </w:r>
    </w:p>
    <w:p w14:paraId="604D4DE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1DAB6326">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（5）法定代表人（负责人）证明书及授权委托书（投标文件格式2）</w:t>
      </w:r>
    </w:p>
    <w:p w14:paraId="7F476BE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（6）投标函（投标文件格式3）</w:t>
      </w:r>
    </w:p>
    <w:p w14:paraId="4550315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rPr>
        <w:t>（投标文件格式4）</w:t>
      </w:r>
    </w:p>
    <w:p w14:paraId="544334CA">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0CD1659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hint="eastAsia"/>
          <w:snapToGrid w:val="0"/>
          <w:kern w:val="0"/>
        </w:rPr>
        <w:t>服务方案</w:t>
      </w:r>
      <w:r>
        <w:rPr>
          <w:rFonts w:hint="eastAsia" w:asciiTheme="minorEastAsia" w:hAnsiTheme="minorEastAsia" w:eastAsiaTheme="minorEastAsia"/>
          <w:snapToGrid w:val="0"/>
          <w:kern w:val="0"/>
        </w:rPr>
        <w:t>（投标文件格式7）</w:t>
      </w:r>
    </w:p>
    <w:p w14:paraId="0DEF262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（投标文件格式8）</w:t>
      </w:r>
    </w:p>
    <w:p w14:paraId="528E78BB">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（11）偏离表（投标文件格式9）</w:t>
      </w:r>
    </w:p>
    <w:p w14:paraId="29125C1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w:t>
      </w:r>
      <w:r>
        <w:rPr>
          <w:rFonts w:hint="eastAsia" w:asciiTheme="minorEastAsia" w:hAnsiTheme="minorEastAsia" w:eastAsiaTheme="minorEastAsia"/>
          <w:snapToGrid w:val="0"/>
          <w:kern w:val="0"/>
          <w:lang w:eastAsia="zh-CN"/>
        </w:rPr>
        <w:t>征集文件</w:t>
      </w:r>
      <w:r>
        <w:rPr>
          <w:rFonts w:hint="eastAsia" w:asciiTheme="minorEastAsia" w:hAnsiTheme="minorEastAsia" w:eastAsiaTheme="minorEastAsia"/>
          <w:snapToGrid w:val="0"/>
          <w:kern w:val="0"/>
        </w:rPr>
        <w:t>要求的其他资料或投标人认为需要补充的资料（投标文件格式10）</w:t>
      </w:r>
    </w:p>
    <w:p w14:paraId="29244E6F">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（13）装有“法定代表人（负责人）证明书、法定代表人（负责人）授权委托书”和“开标一览表”单独密封的信封</w:t>
      </w:r>
    </w:p>
    <w:p w14:paraId="0AB12E66">
      <w:pPr>
        <w:adjustRightInd w:val="0"/>
        <w:spacing w:line="360" w:lineRule="auto"/>
        <w:ind w:left="850" w:leftChars="55"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snapToGrid w:val="0"/>
          <w:kern w:val="0"/>
        </w:rPr>
        <w:t>单独密封的信封</w:t>
      </w:r>
    </w:p>
    <w:p w14:paraId="072721B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6A5616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w:t>
      </w:r>
      <w:r>
        <w:rPr>
          <w:rFonts w:hint="eastAsia" w:asciiTheme="minorEastAsia" w:hAnsiTheme="minorEastAsia" w:eastAsiaTheme="minorEastAsia"/>
          <w:snapToGrid w:val="0"/>
          <w:kern w:val="0"/>
          <w:lang w:eastAsia="zh-CN"/>
        </w:rPr>
        <w:t>征集文件</w:t>
      </w:r>
      <w:r>
        <w:rPr>
          <w:rFonts w:hint="eastAsia" w:asciiTheme="minorEastAsia" w:hAnsiTheme="minorEastAsia" w:eastAsiaTheme="minorEastAsia"/>
          <w:snapToGrid w:val="0"/>
          <w:kern w:val="0"/>
        </w:rPr>
        <w:t>所提供投标文件格式（表格可以按同样格式扩展）。</w:t>
      </w:r>
      <w:r>
        <w:rPr>
          <w:rFonts w:hint="eastAsia" w:asciiTheme="minorEastAsia" w:hAnsiTheme="minorEastAsia" w:eastAsiaTheme="minorEastAsia"/>
        </w:rPr>
        <w:t>如没有相应格式的，由投标人根据</w:t>
      </w:r>
      <w:r>
        <w:rPr>
          <w:rFonts w:hint="eastAsia" w:asciiTheme="minorEastAsia" w:hAnsiTheme="minorEastAsia" w:eastAsiaTheme="minorEastAsia"/>
          <w:lang w:eastAsia="zh-CN"/>
        </w:rPr>
        <w:t>征集</w:t>
      </w:r>
      <w:r>
        <w:rPr>
          <w:rFonts w:hint="eastAsia" w:asciiTheme="minorEastAsia" w:hAnsiTheme="minorEastAsia" w:eastAsiaTheme="minorEastAsia"/>
        </w:rPr>
        <w:t>要求自行编制。</w:t>
      </w:r>
    </w:p>
    <w:p w14:paraId="45C03E1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5DA2E90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w:t>
      </w:r>
      <w:r>
        <w:rPr>
          <w:rFonts w:hint="eastAsia" w:asciiTheme="minorEastAsia" w:hAnsiTheme="minorEastAsia" w:eastAsiaTheme="minorEastAsia"/>
          <w:snapToGrid w:val="0"/>
          <w:kern w:val="0"/>
          <w:lang w:eastAsia="zh-CN"/>
        </w:rPr>
        <w:t>按照本项目投标文件格式要求提供</w:t>
      </w:r>
      <w:r>
        <w:rPr>
          <w:rFonts w:hint="eastAsia" w:asciiTheme="minorEastAsia" w:hAnsiTheme="minorEastAsia" w:eastAsiaTheme="minorEastAsia"/>
          <w:snapToGrid w:val="0"/>
          <w:kern w:val="0"/>
        </w:rPr>
        <w:t>“开标一览表”和“报价表”。投标人对每种项目只允许有一个报价，采购代理机构不接受有任何选择的报价。</w:t>
      </w:r>
    </w:p>
    <w:p w14:paraId="50AE6F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lang w:val="en-US" w:eastAsia="zh-CN"/>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7B189FF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56CCD92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投标人必须提交证明其有资格进行投标，和中标后有能力履行合同的证明文件（投标文件格式1与格式8），作为投标文件的一部分。</w:t>
      </w:r>
    </w:p>
    <w:p w14:paraId="2B0504A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112005E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064E18E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16F04DC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4916BEC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0F7CB0A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101481B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w:t>
      </w:r>
      <w:r>
        <w:rPr>
          <w:rFonts w:hint="eastAsia" w:asciiTheme="minorEastAsia" w:hAnsiTheme="minorEastAsia" w:eastAsiaTheme="minorEastAsia"/>
          <w:snapToGrid w:val="0"/>
          <w:kern w:val="0"/>
          <w:lang w:eastAsia="zh-CN"/>
        </w:rPr>
        <w:t>征集</w:t>
      </w:r>
      <w:r>
        <w:rPr>
          <w:rFonts w:hint="eastAsia" w:asciiTheme="minorEastAsia" w:hAnsiTheme="minorEastAsia" w:eastAsiaTheme="minorEastAsia"/>
          <w:snapToGrid w:val="0"/>
          <w:kern w:val="0"/>
        </w:rPr>
        <w:t>免受投标人的行为而引起的风险。</w:t>
      </w:r>
    </w:p>
    <w:p w14:paraId="734867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60E563B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70C3EB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7F83AB8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中标方的投标保证金，采购代理机构将在中标方签订合同并支付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后5个工作日内退还。</w:t>
      </w:r>
    </w:p>
    <w:p w14:paraId="0E8330E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4A8FF564">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172428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4BEEBD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78222B7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14:paraId="6614696D">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77A50396">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65D6C560">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w:t>
      </w:r>
    </w:p>
    <w:p w14:paraId="1FADECF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52B4F2CA">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181C22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w:t>
      </w:r>
      <w:r>
        <w:rPr>
          <w:rFonts w:hint="eastAsia" w:asciiTheme="minorEastAsia" w:hAnsiTheme="minorEastAsia" w:eastAsiaTheme="minorEastAsia"/>
          <w:snapToGrid w:val="0"/>
          <w:kern w:val="0"/>
          <w:lang w:eastAsia="zh-CN"/>
        </w:rPr>
        <w:t>征集文件</w:t>
      </w:r>
      <w:r>
        <w:rPr>
          <w:rFonts w:hint="eastAsia" w:asciiTheme="minorEastAsia" w:hAnsiTheme="minorEastAsia" w:eastAsiaTheme="minorEastAsia"/>
          <w:snapToGrid w:val="0"/>
          <w:kern w:val="0"/>
        </w:rPr>
        <w:t>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325CF0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16.2  投标预备会的目的是澄清、解答投标人在查阅</w:t>
      </w:r>
      <w:r>
        <w:rPr>
          <w:rFonts w:hint="eastAsia" w:asciiTheme="minorEastAsia" w:hAnsiTheme="minorEastAsia" w:eastAsiaTheme="minorEastAsia"/>
          <w:snapToGrid w:val="0"/>
          <w:kern w:val="0"/>
          <w:lang w:eastAsia="zh-CN"/>
        </w:rPr>
        <w:t>征集文件</w:t>
      </w:r>
      <w:r>
        <w:rPr>
          <w:rFonts w:hint="eastAsia" w:asciiTheme="minorEastAsia" w:hAnsiTheme="minorEastAsia" w:eastAsiaTheme="minorEastAsia"/>
          <w:snapToGrid w:val="0"/>
          <w:kern w:val="0"/>
        </w:rPr>
        <w:t xml:space="preserve">后和现场踏勘中可能提出的任何方面的问题。 </w:t>
      </w:r>
    </w:p>
    <w:p w14:paraId="30AED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lang w:eastAsia="zh-CN"/>
        </w:rPr>
        <w:t>征集</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043604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61210B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4A09D84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58FD562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14:paraId="4BD3378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7443DD4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22A873F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1A16F69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6D28591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7D57FBA8">
      <w:pPr>
        <w:adjustRightInd w:val="0"/>
        <w:spacing w:line="360" w:lineRule="auto"/>
        <w:rPr>
          <w:rFonts w:asciiTheme="minorEastAsia" w:hAnsiTheme="minorEastAsia" w:eastAsiaTheme="minorEastAsia"/>
          <w:snapToGrid w:val="0"/>
          <w:kern w:val="0"/>
        </w:rPr>
      </w:pPr>
    </w:p>
    <w:p w14:paraId="61164E8D">
      <w:pPr>
        <w:pStyle w:val="4"/>
        <w:spacing w:before="0" w:after="0"/>
      </w:pPr>
      <w:bookmarkStart w:id="28" w:name="q7"/>
      <w:bookmarkEnd w:id="28"/>
      <w:bookmarkStart w:id="29" w:name="_Toc135293173"/>
      <w:r>
        <w:rPr>
          <w:rFonts w:hint="eastAsia"/>
        </w:rPr>
        <w:t>四、投标文件的递交</w:t>
      </w:r>
      <w:bookmarkEnd w:id="29"/>
    </w:p>
    <w:p w14:paraId="42A1A58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1A67C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，以正本为准。</w:t>
      </w:r>
    </w:p>
    <w:p w14:paraId="4B75C96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投标人应将投标文件备份文件光盘密封于一信封，</w:t>
      </w:r>
      <w:r>
        <w:rPr>
          <w:rFonts w:hint="eastAsia" w:asciiTheme="minorEastAsia" w:hAnsiTheme="minorEastAsia" w:eastAsiaTheme="minorEastAsia"/>
          <w:snapToGrid w:val="0"/>
          <w:kern w:val="0"/>
        </w:rPr>
        <w:t>在信封上注明“备份光盘（或U盘）”。</w:t>
      </w:r>
    </w:p>
    <w:p w14:paraId="0B2E217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w:t>
      </w:r>
      <w:r>
        <w:rPr>
          <w:rFonts w:hint="eastAsia"/>
          <w:snapToGrid w:val="0"/>
          <w:kern w:val="0"/>
        </w:rPr>
        <w:t>起封装在同一个外层包封中，同时还应在封套上载明以下信息</w:t>
      </w:r>
      <w:r>
        <w:rPr>
          <w:rFonts w:hint="eastAsia" w:asciiTheme="minorEastAsia" w:hAnsiTheme="minorEastAsia" w:eastAsiaTheme="minorEastAsia"/>
          <w:snapToGrid w:val="0"/>
          <w:kern w:val="0"/>
        </w:rPr>
        <w:t>：</w:t>
      </w:r>
    </w:p>
    <w:p w14:paraId="58D549A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C20AD5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89436D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12080B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DFDD1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00FD32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注明：“投标文件正本、副本和备份光盘（或U盘）”；</w:t>
      </w:r>
    </w:p>
    <w:p w14:paraId="5097B2B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0BF3DD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582B823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60B15DA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7EECC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34DA3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0FF46C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0B6D8F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07A8321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DB34C0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2FF772C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10F87A8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7E9DAF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54BEB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w:t>
      </w:r>
      <w:r>
        <w:rPr>
          <w:rFonts w:hint="eastAsia" w:asciiTheme="minorEastAsia" w:hAnsiTheme="minorEastAsia" w:eastAsiaTheme="minorEastAsia"/>
          <w:snapToGrid w:val="0"/>
          <w:kern w:val="0"/>
          <w:lang w:eastAsia="zh-CN"/>
        </w:rPr>
        <w:t>征集文件</w:t>
      </w:r>
      <w:r>
        <w:rPr>
          <w:rFonts w:hint="eastAsia" w:asciiTheme="minorEastAsia" w:hAnsiTheme="minorEastAsia" w:eastAsiaTheme="minorEastAsia"/>
          <w:snapToGrid w:val="0"/>
          <w:kern w:val="0"/>
        </w:rPr>
        <w:t>要求如需提供实物，应随投标文件一起递交。</w:t>
      </w:r>
    </w:p>
    <w:p w14:paraId="02978593">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79D17FD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124CC9A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30" w:name="_Hlt35050056"/>
      <w:bookmarkEnd w:id="30"/>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1C311C4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w:t>
      </w:r>
      <w:r>
        <w:rPr>
          <w:rFonts w:hint="eastAsia" w:asciiTheme="minorEastAsia" w:hAnsiTheme="minorEastAsia" w:eastAsiaTheme="minorEastAsia"/>
          <w:snapToGrid w:val="0"/>
          <w:kern w:val="0"/>
          <w:lang w:eastAsia="zh-CN"/>
        </w:rPr>
        <w:t>征集文件</w:t>
      </w:r>
      <w:r>
        <w:rPr>
          <w:rFonts w:hint="eastAsia" w:asciiTheme="minorEastAsia" w:hAnsiTheme="minorEastAsia" w:eastAsiaTheme="minorEastAsia"/>
          <w:snapToGrid w:val="0"/>
          <w:kern w:val="0"/>
        </w:rPr>
        <w:t>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7B25EAE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6789CFE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55FD98D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7D0C05FB">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4B6E8984">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2A6E8351">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5157C5E3">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0547BAAD">
      <w:pPr>
        <w:tabs>
          <w:tab w:val="left" w:pos="0"/>
        </w:tabs>
        <w:adjustRightInd w:val="0"/>
        <w:spacing w:line="360" w:lineRule="auto"/>
        <w:rPr>
          <w:rFonts w:asciiTheme="minorEastAsia" w:hAnsiTheme="minorEastAsia" w:eastAsiaTheme="minorEastAsia"/>
          <w:snapToGrid w:val="0"/>
          <w:kern w:val="0"/>
        </w:rPr>
      </w:pPr>
    </w:p>
    <w:p w14:paraId="5A55C5E7">
      <w:pPr>
        <w:pStyle w:val="4"/>
        <w:spacing w:before="0" w:after="0"/>
      </w:pPr>
      <w:bookmarkStart w:id="31" w:name="q8"/>
      <w:bookmarkEnd w:id="31"/>
      <w:bookmarkStart w:id="32" w:name="_Toc135293174"/>
      <w:r>
        <w:rPr>
          <w:rFonts w:hint="eastAsia"/>
        </w:rPr>
        <w:t>五、开标和评标</w:t>
      </w:r>
      <w:bookmarkEnd w:id="32"/>
    </w:p>
    <w:p w14:paraId="44B1DA5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1BF7734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3BA1ABE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6993F79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680F29D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1F2F10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0889279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7F77307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w:t>
      </w:r>
      <w:r>
        <w:rPr>
          <w:rFonts w:hint="eastAsia" w:asciiTheme="minorEastAsia" w:hAnsiTheme="minorEastAsia" w:eastAsiaTheme="minorEastAsia"/>
          <w:snapToGrid w:val="0"/>
          <w:kern w:val="0"/>
          <w:lang w:eastAsia="zh-CN"/>
        </w:rPr>
        <w:t>征集</w:t>
      </w:r>
      <w:r>
        <w:rPr>
          <w:rFonts w:hint="eastAsia" w:asciiTheme="minorEastAsia" w:hAnsiTheme="minorEastAsia" w:eastAsiaTheme="minorEastAsia"/>
          <w:snapToGrid w:val="0"/>
          <w:kern w:val="0"/>
        </w:rPr>
        <w:t>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10B622D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5AE7D3A6">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1CB7A3F9">
      <w:pPr>
        <w:adjustRightInd w:val="0"/>
        <w:spacing w:line="360" w:lineRule="auto"/>
        <w:rPr>
          <w:rFonts w:hint="eastAsia" w:asciiTheme="minorEastAsia" w:hAnsiTheme="minorEastAsia" w:eastAsiaTheme="minorEastAsia"/>
          <w:snapToGrid w:val="0"/>
          <w:kern w:val="0"/>
          <w:lang w:eastAsia="zh-CN"/>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w:t>
      </w:r>
      <w:r>
        <w:rPr>
          <w:rFonts w:hint="eastAsia" w:asciiTheme="minorEastAsia" w:hAnsiTheme="minorEastAsia" w:eastAsiaTheme="minorEastAsia"/>
          <w:snapToGrid w:val="0"/>
          <w:kern w:val="0"/>
          <w:lang w:eastAsia="zh-CN"/>
        </w:rPr>
        <w:t>合格投标人不足3家的，不得评标，本项目按废标处理。</w:t>
      </w:r>
    </w:p>
    <w:p w14:paraId="2CA1B6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13872F6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65AB1C4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149CD62B">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40BDA922">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1086BE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256A4C3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63AFFFB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w:t>
      </w:r>
      <w:r>
        <w:rPr>
          <w:rFonts w:hint="eastAsia" w:asciiTheme="minorEastAsia" w:hAnsiTheme="minorEastAsia" w:eastAsiaTheme="minorEastAsia"/>
          <w:snapToGrid w:val="0"/>
          <w:kern w:val="0"/>
          <w:lang w:eastAsia="zh-CN"/>
        </w:rPr>
        <w:t>征集文件</w:t>
      </w:r>
      <w:r>
        <w:rPr>
          <w:rFonts w:hint="eastAsia" w:asciiTheme="minorEastAsia" w:hAnsiTheme="minorEastAsia" w:eastAsiaTheme="minorEastAsia"/>
          <w:snapToGrid w:val="0"/>
          <w:kern w:val="0"/>
        </w:rPr>
        <w:t>的要求，作出了实质性的响应而没有重大偏离。实质性响应的投标是指符合</w:t>
      </w:r>
      <w:r>
        <w:rPr>
          <w:rFonts w:hint="eastAsia" w:asciiTheme="minorEastAsia" w:hAnsiTheme="minorEastAsia" w:eastAsiaTheme="minorEastAsia"/>
          <w:snapToGrid w:val="0"/>
          <w:kern w:val="0"/>
          <w:lang w:eastAsia="zh-CN"/>
        </w:rPr>
        <w:t>征集文件</w:t>
      </w:r>
      <w:r>
        <w:rPr>
          <w:rFonts w:hint="eastAsia" w:asciiTheme="minorEastAsia" w:hAnsiTheme="minorEastAsia" w:eastAsiaTheme="minorEastAsia"/>
          <w:snapToGrid w:val="0"/>
          <w:kern w:val="0"/>
        </w:rPr>
        <w:t>的所有条款、条件和规定，且没有重大偏离或保留。重大偏离或保留系指影响到</w:t>
      </w:r>
      <w:r>
        <w:rPr>
          <w:rFonts w:hint="eastAsia" w:asciiTheme="minorEastAsia" w:hAnsiTheme="minorEastAsia" w:eastAsiaTheme="minorEastAsia"/>
          <w:snapToGrid w:val="0"/>
          <w:kern w:val="0"/>
          <w:lang w:eastAsia="zh-CN"/>
        </w:rPr>
        <w:t>征集文件</w:t>
      </w:r>
      <w:r>
        <w:rPr>
          <w:rFonts w:hint="eastAsia" w:asciiTheme="minorEastAsia" w:hAnsiTheme="minorEastAsia" w:eastAsiaTheme="minorEastAsia"/>
          <w:snapToGrid w:val="0"/>
          <w:kern w:val="0"/>
        </w:rPr>
        <w:t>规定的范围、质量和性能，或限制了采购人的权力和投标人的义务的规定。而纠正这些偏离将影响到其它提交实质性响应投标的投标人的公平竞争地位。</w:t>
      </w:r>
    </w:p>
    <w:p w14:paraId="035D7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w:t>
      </w:r>
      <w:r>
        <w:rPr>
          <w:rFonts w:hint="eastAsia" w:asciiTheme="minorEastAsia" w:hAnsiTheme="minorEastAsia" w:eastAsiaTheme="minorEastAsia"/>
          <w:snapToGrid w:val="0"/>
          <w:kern w:val="0"/>
          <w:lang w:eastAsia="zh-CN"/>
        </w:rPr>
        <w:t>征集文件</w:t>
      </w:r>
      <w:r>
        <w:rPr>
          <w:rFonts w:hint="eastAsia" w:asciiTheme="minorEastAsia" w:hAnsiTheme="minorEastAsia" w:eastAsiaTheme="minorEastAsia"/>
          <w:snapToGrid w:val="0"/>
          <w:kern w:val="0"/>
        </w:rPr>
        <w:t>和投标文件本身而不靠外部证据。</w:t>
      </w:r>
    </w:p>
    <w:p w14:paraId="34492C2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3968D07A">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24.7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B3A5088">
      <w:pPr>
        <w:adjustRightInd w:val="0"/>
        <w:spacing w:line="360" w:lineRule="auto"/>
        <w:rPr>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8</w:t>
      </w:r>
      <w:r>
        <w:rPr>
          <w:rFonts w:hint="eastAsia" w:asciiTheme="minorEastAsia" w:hAnsiTheme="minorEastAsia" w:eastAsiaTheme="minorEastAsia"/>
          <w:snapToGrid w:val="0"/>
          <w:kern w:val="0"/>
        </w:rPr>
        <w:t xml:space="preserve">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51F3FE9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9</w:t>
      </w:r>
      <w:r>
        <w:rPr>
          <w:rFonts w:hint="eastAsia" w:asciiTheme="minorEastAsia" w:hAnsiTheme="minorEastAsia" w:eastAsiaTheme="minorEastAsia"/>
          <w:snapToGrid w:val="0"/>
          <w:kern w:val="0"/>
        </w:rPr>
        <w:t xml:space="preserve"> 经</w:t>
      </w:r>
      <w:r>
        <w:rPr>
          <w:rFonts w:hint="eastAsia"/>
          <w:snapToGrid w:val="0"/>
          <w:kern w:val="0"/>
        </w:rPr>
        <w:t>评标委员会审查，</w:t>
      </w:r>
      <w:r>
        <w:rPr>
          <w:rFonts w:hint="eastAsia" w:ascii="宋体" w:hAnsi="宋体" w:cs="仿宋_GB2312"/>
          <w:kern w:val="0"/>
          <w:szCs w:val="21"/>
        </w:rPr>
        <w:t>有效投标的供应商不足三家的，按</w:t>
      </w:r>
      <w:r>
        <w:rPr>
          <w:rFonts w:hint="eastAsia" w:ascii="宋体" w:hAnsi="宋体" w:cs="仿宋_GB2312"/>
          <w:kern w:val="0"/>
          <w:szCs w:val="21"/>
          <w:lang w:eastAsia="zh-CN"/>
        </w:rPr>
        <w:t>公开征集</w:t>
      </w:r>
      <w:r>
        <w:rPr>
          <w:rFonts w:hint="eastAsia" w:ascii="宋体" w:hAnsi="宋体" w:cs="仿宋_GB2312"/>
          <w:kern w:val="0"/>
          <w:szCs w:val="21"/>
        </w:rPr>
        <w:t>失败处理。</w:t>
      </w:r>
    </w:p>
    <w:p w14:paraId="6E9475D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6552584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59F8D6F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592EE34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5F1A7D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25AEDF8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03494F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1342A6A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0CA7F5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480017B5">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152DA11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w:t>
      </w:r>
      <w:r>
        <w:rPr>
          <w:rFonts w:hint="eastAsia" w:asciiTheme="minorEastAsia" w:hAnsiTheme="minorEastAsia" w:eastAsiaTheme="minorEastAsia"/>
          <w:snapToGrid w:val="0"/>
          <w:kern w:val="0"/>
          <w:lang w:eastAsia="zh-CN"/>
        </w:rPr>
        <w:t>征集</w:t>
      </w:r>
      <w:r>
        <w:rPr>
          <w:rFonts w:hint="eastAsia" w:asciiTheme="minorEastAsia" w:hAnsiTheme="minorEastAsia" w:eastAsiaTheme="minorEastAsia"/>
          <w:snapToGrid w:val="0"/>
          <w:kern w:val="0"/>
        </w:rPr>
        <w:t>工作的重要环节，评标工作在评委会内独立进行。评委会将遵照评标原则，公正、平等地对待所有投标人。</w:t>
      </w:r>
    </w:p>
    <w:p w14:paraId="2E6C8BC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32A51C3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07FA20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w:t>
      </w:r>
      <w:r>
        <w:rPr>
          <w:rFonts w:hint="eastAsia" w:asciiTheme="minorEastAsia" w:hAnsiTheme="minorEastAsia" w:eastAsiaTheme="minorEastAsia"/>
          <w:snapToGrid w:val="0"/>
          <w:kern w:val="0"/>
          <w:lang w:eastAsia="zh-CN"/>
        </w:rPr>
        <w:t>征集</w:t>
      </w:r>
      <w:r>
        <w:rPr>
          <w:rFonts w:hint="eastAsia" w:asciiTheme="minorEastAsia" w:hAnsiTheme="minorEastAsia" w:eastAsiaTheme="minorEastAsia"/>
          <w:snapToGrid w:val="0"/>
          <w:kern w:val="0"/>
        </w:rPr>
        <w:t>工作结束后，凡与评标情况有接触的任何人，不得也不应将评标情况扩散出评委人员之外。</w:t>
      </w:r>
    </w:p>
    <w:p w14:paraId="360B817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1B79EB76">
      <w:pPr>
        <w:adjustRightInd w:val="0"/>
        <w:spacing w:line="360" w:lineRule="auto"/>
        <w:ind w:left="357"/>
        <w:jc w:val="center"/>
        <w:rPr>
          <w:rFonts w:asciiTheme="minorEastAsia" w:hAnsiTheme="minorEastAsia" w:eastAsiaTheme="minorEastAsia"/>
          <w:b/>
          <w:snapToGrid w:val="0"/>
          <w:kern w:val="0"/>
        </w:rPr>
      </w:pPr>
      <w:bookmarkStart w:id="33" w:name="q9"/>
      <w:bookmarkEnd w:id="33"/>
    </w:p>
    <w:p w14:paraId="44A988C9">
      <w:pPr>
        <w:pStyle w:val="4"/>
        <w:spacing w:before="0" w:after="0"/>
      </w:pPr>
      <w:bookmarkStart w:id="34" w:name="_Toc135293175"/>
      <w:r>
        <w:rPr>
          <w:rFonts w:hint="eastAsia"/>
        </w:rPr>
        <w:t>六、授予合同</w:t>
      </w:r>
      <w:bookmarkEnd w:id="34"/>
    </w:p>
    <w:p w14:paraId="536CC70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56F87E12">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0E168576">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45B28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1CBDF4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2DBB7A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中标方向采购代理机构支付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后，领取《中标通知书》。</w:t>
      </w:r>
    </w:p>
    <w:p w14:paraId="3E28F6C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7681483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w:t>
      </w:r>
      <w:r>
        <w:rPr>
          <w:rFonts w:hint="eastAsia" w:asciiTheme="minorEastAsia" w:hAnsiTheme="minorEastAsia" w:eastAsiaTheme="minorEastAsia"/>
          <w:snapToGrid w:val="0"/>
          <w:kern w:val="0"/>
          <w:lang w:eastAsia="zh-CN"/>
        </w:rPr>
        <w:t>征集文件</w:t>
      </w:r>
      <w:r>
        <w:rPr>
          <w:rFonts w:hint="eastAsia" w:asciiTheme="minorEastAsia" w:hAnsiTheme="minorEastAsia" w:eastAsiaTheme="minorEastAsia"/>
          <w:snapToGrid w:val="0"/>
          <w:kern w:val="0"/>
        </w:rPr>
        <w:t>中列明的货物或服务的数量，在法定范围内，依法定程序予以增加或减少。</w:t>
      </w:r>
    </w:p>
    <w:p w14:paraId="45537AB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35D6C3A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1F0FEF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lang w:eastAsia="zh-CN"/>
        </w:rPr>
        <w:t>征集文件</w:t>
      </w:r>
      <w:r>
        <w:rPr>
          <w:rFonts w:hint="eastAsia" w:asciiTheme="minorEastAsia" w:hAnsiTheme="minorEastAsia" w:eastAsiaTheme="minorEastAsia"/>
          <w:snapToGrid w:val="0"/>
          <w:kern w:val="0"/>
        </w:rPr>
        <w:t>、中标方的投标文件及其澄清文件等，均为签订合同的依据。</w:t>
      </w:r>
    </w:p>
    <w:p w14:paraId="45C6161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D549B1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中标方须按</w:t>
      </w:r>
      <w:r>
        <w:rPr>
          <w:rFonts w:hint="eastAsia" w:asciiTheme="minorEastAsia" w:hAnsiTheme="minorEastAsia" w:eastAsiaTheme="minorEastAsia"/>
          <w:snapToGrid w:val="0"/>
          <w:kern w:val="0"/>
          <w:lang w:eastAsia="zh-CN"/>
        </w:rPr>
        <w:t>征集文件</w:t>
      </w:r>
      <w:r>
        <w:rPr>
          <w:rFonts w:hint="eastAsia" w:asciiTheme="minorEastAsia" w:hAnsiTheme="minorEastAsia" w:eastAsiaTheme="minorEastAsia"/>
          <w:snapToGrid w:val="0"/>
          <w:kern w:val="0"/>
        </w:rPr>
        <w:t>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7FC25EA5">
      <w:pPr>
        <w:adjustRightInd w:val="0"/>
        <w:spacing w:line="360" w:lineRule="auto"/>
        <w:rPr>
          <w:rFonts w:hint="eastAsia" w:asciiTheme="minorEastAsia" w:hAnsiTheme="minorEastAsia" w:eastAsiaTheme="minorEastAsia"/>
          <w:b/>
          <w:snapToGrid w:val="0"/>
          <w:kern w:val="0"/>
          <w:lang w:eastAsia="zh-CN"/>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lang w:eastAsia="zh-CN"/>
        </w:rPr>
        <w:t>代理服务费</w:t>
      </w:r>
    </w:p>
    <w:p w14:paraId="16DB14C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按前附表第16项所述。</w:t>
      </w:r>
    </w:p>
    <w:p w14:paraId="42FC058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金额按下列方法计算：</w:t>
      </w:r>
    </w:p>
    <w:tbl>
      <w:tblPr>
        <w:tblStyle w:val="51"/>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72B9B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21C68F47">
            <w:pPr>
              <w:ind w:firstLine="1219" w:firstLineChars="578"/>
              <w:rPr>
                <w:rFonts w:ascii="宋体" w:hAnsi="宋体"/>
                <w:b/>
                <w:szCs w:val="21"/>
              </w:rPr>
            </w:pPr>
            <w:r>
              <w:rPr>
                <w:rFonts w:ascii="宋体" w:hAnsi="宋体"/>
                <w:b/>
                <w:szCs w:val="21"/>
              </w:rPr>
              <w:pict>
                <v:line id="直线 6" o:spid="_x0000_s3099" o:spt="20" style="position:absolute;left:0pt;flip:x y;margin-left:48.8pt;margin-top:0.9pt;height:57.65pt;width:114.3pt;z-index:251665408;mso-width-relative:page;mso-height-relative:page;" coordsize="21600,21600" o:allowincell="f" o:gfxdata="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ho4KQdAAAAAIAQAADwAAAAAAAAABACAA&#10;AAAiAAAAZHJzL2Rvd25yZXYueG1sUEsBAhQAFAAAAAgAh07iQCuupHzcAQAApgMAAA4AAAAAAAAA&#10;AQAgAAAAHwEAAGRycy9lMm9Eb2MueG1sUEsFBgAAAAAGAAYAWQEAAG0FAAAAAA==&#10;">
                  <v:path arrowok="t"/>
                  <v:fill focussize="0,0"/>
                  <v:stroke/>
                  <v:imagedata o:title=""/>
                  <o:lock v:ext="edit"/>
                </v:line>
              </w:pict>
            </w:r>
            <w:r>
              <w:rPr>
                <w:rFonts w:ascii="宋体" w:hAnsi="宋体"/>
                <w:b/>
                <w:szCs w:val="21"/>
              </w:rPr>
              <w:pict>
                <v:line id="直线 7" o:spid="_x0000_s3100" o:spt="20" style="position:absolute;left:0pt;flip:x y;margin-left:7.1pt;margin-top:25.35pt;height:33.2pt;width:156pt;z-index:251666432;mso-width-relative:page;mso-height-relative:page;" coordsize="21600,21600" o:allowincell="f" o:gfxdata="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gVUKbUAAAACgEAAA8AAAAAAAAA&#10;AQAgAAAAIgAAAGRycy9kb3ducmV2LnhtbFBLAQIUABQAAAAIAIdO4kClKU/S3AEAAKYDAAAOAAAA&#10;AAAAAAEAIAAAACMBAABkcnMvZTJvRG9jLnhtbFBLBQYAAAAABgAGAFkBAABxBQAAAAA=&#10;">
                  <v:path arrowok="t"/>
                  <v:fill focussize="0,0"/>
                  <v:stroke/>
                  <v:imagedata o:title=""/>
                  <o:lock v:ext="edit"/>
                </v:line>
              </w:pict>
            </w:r>
            <w:r>
              <w:rPr>
                <w:rFonts w:ascii="宋体" w:hAnsi="宋体"/>
                <w:b/>
                <w:szCs w:val="21"/>
              </w:rPr>
              <w:pict>
                <v:line id="直线 5" o:spid="_x0000_s3098" o:spt="20" style="position:absolute;left:0pt;margin-left:-9pt;margin-top:-0.5pt;height:0pt;width:0.05pt;z-index:251664384;mso-width-relative:page;mso-height-relative:page;" coordsize="21600,21600" o:allowincell="f" o:gfxdata="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G0d729IAAAAJAQAADwAAAAAAAAABACAAAAAiAAAAZHJzL2Rvd25yZXYueG1s&#10;UEsBAhQAFAAAAAgAh07iQPoFRwzFAQAAhwMAAA4AAAAAAAAAAQAgAAAAIQEAAGRycy9lMm9Eb2Mu&#10;eG1sUEsFBgAAAAAGAAYAWQEAAFgFAAAAAA==&#10;">
                  <v:path arrowok="t"/>
                  <v:fill focussize="0,0"/>
                  <v:stroke/>
                  <v:imagedata o:title=""/>
                  <o:lock v:ext="edit"/>
                </v:line>
              </w:pict>
            </w:r>
            <w:r>
              <w:rPr>
                <w:rFonts w:hint="eastAsia" w:ascii="宋体" w:hAnsi="宋体"/>
                <w:b/>
                <w:szCs w:val="21"/>
              </w:rPr>
              <w:t xml:space="preserve">    服务类型</w:t>
            </w:r>
          </w:p>
          <w:p w14:paraId="13082D80">
            <w:pPr>
              <w:ind w:firstLine="392" w:firstLineChars="186"/>
              <w:rPr>
                <w:rFonts w:ascii="宋体" w:hAnsi="宋体"/>
                <w:b/>
                <w:szCs w:val="21"/>
              </w:rPr>
            </w:pPr>
            <w:r>
              <w:rPr>
                <w:rFonts w:hint="eastAsia" w:ascii="宋体" w:hAnsi="宋体"/>
                <w:b/>
                <w:szCs w:val="21"/>
              </w:rPr>
              <w:t>费率　　　　　</w:t>
            </w:r>
          </w:p>
          <w:p w14:paraId="57727342">
            <w:pPr>
              <w:ind w:firstLine="1054"/>
              <w:rPr>
                <w:rFonts w:ascii="宋体" w:hAnsi="宋体"/>
                <w:b/>
                <w:szCs w:val="21"/>
              </w:rPr>
            </w:pPr>
            <w:r>
              <w:rPr>
                <w:rFonts w:hint="eastAsia" w:ascii="宋体" w:hAnsi="宋体"/>
                <w:b/>
                <w:szCs w:val="21"/>
              </w:rPr>
              <w:t>　　　</w:t>
            </w:r>
          </w:p>
          <w:p w14:paraId="294B1E80">
            <w:pPr>
              <w:rPr>
                <w:rFonts w:ascii="宋体" w:hAnsi="宋体"/>
                <w:b/>
                <w:szCs w:val="21"/>
              </w:rPr>
            </w:pPr>
            <w:r>
              <w:rPr>
                <w:rFonts w:hint="eastAsia" w:ascii="宋体" w:hAnsi="宋体"/>
                <w:b/>
                <w:szCs w:val="21"/>
              </w:rPr>
              <w:t>中标金额</w:t>
            </w:r>
          </w:p>
        </w:tc>
        <w:tc>
          <w:tcPr>
            <w:tcW w:w="2056" w:type="dxa"/>
            <w:vAlign w:val="center"/>
          </w:tcPr>
          <w:p w14:paraId="7810891C">
            <w:pPr>
              <w:jc w:val="center"/>
              <w:rPr>
                <w:rFonts w:ascii="宋体" w:hAnsi="宋体"/>
                <w:b/>
                <w:szCs w:val="21"/>
              </w:rPr>
            </w:pPr>
            <w:r>
              <w:rPr>
                <w:rFonts w:hint="eastAsia" w:ascii="宋体" w:hAnsi="宋体"/>
                <w:b/>
                <w:szCs w:val="21"/>
              </w:rPr>
              <w:t>货物采购</w:t>
            </w:r>
          </w:p>
        </w:tc>
        <w:tc>
          <w:tcPr>
            <w:tcW w:w="2056" w:type="dxa"/>
            <w:vAlign w:val="center"/>
          </w:tcPr>
          <w:p w14:paraId="3E5CE6DB">
            <w:pPr>
              <w:jc w:val="center"/>
              <w:rPr>
                <w:rFonts w:ascii="宋体" w:hAnsi="宋体"/>
                <w:b/>
                <w:szCs w:val="21"/>
              </w:rPr>
            </w:pPr>
            <w:r>
              <w:rPr>
                <w:rFonts w:hint="eastAsia" w:ascii="宋体" w:hAnsi="宋体"/>
                <w:b/>
                <w:szCs w:val="21"/>
              </w:rPr>
              <w:t>服务采购</w:t>
            </w:r>
          </w:p>
        </w:tc>
        <w:tc>
          <w:tcPr>
            <w:tcW w:w="2057" w:type="dxa"/>
            <w:vAlign w:val="center"/>
          </w:tcPr>
          <w:p w14:paraId="53084AB8">
            <w:pPr>
              <w:jc w:val="center"/>
              <w:rPr>
                <w:rFonts w:ascii="宋体" w:hAnsi="宋体"/>
                <w:b/>
                <w:szCs w:val="21"/>
              </w:rPr>
            </w:pPr>
            <w:r>
              <w:rPr>
                <w:rFonts w:hint="eastAsia" w:ascii="宋体" w:hAnsi="宋体"/>
                <w:b/>
                <w:szCs w:val="21"/>
              </w:rPr>
              <w:t>工程采购</w:t>
            </w:r>
          </w:p>
        </w:tc>
      </w:tr>
      <w:tr w14:paraId="14015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2DAA345">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3795FF95">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14FEFC64">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03AB1559">
            <w:pPr>
              <w:widowControl/>
              <w:snapToGrid w:val="0"/>
              <w:jc w:val="center"/>
              <w:rPr>
                <w:rFonts w:ascii="宋体" w:hAnsi="宋体"/>
                <w:kern w:val="0"/>
                <w:szCs w:val="21"/>
              </w:rPr>
            </w:pPr>
            <w:r>
              <w:rPr>
                <w:rFonts w:hint="eastAsia" w:ascii="宋体" w:hAnsi="宋体"/>
                <w:kern w:val="0"/>
                <w:szCs w:val="21"/>
              </w:rPr>
              <w:t>1.000%</w:t>
            </w:r>
          </w:p>
        </w:tc>
      </w:tr>
      <w:tr w14:paraId="5FF21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C2604EA">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3CDC3D56">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13F5AD6D">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007E5954">
            <w:pPr>
              <w:widowControl/>
              <w:snapToGrid w:val="0"/>
              <w:jc w:val="center"/>
              <w:rPr>
                <w:rFonts w:ascii="宋体" w:hAnsi="宋体"/>
                <w:kern w:val="0"/>
                <w:szCs w:val="21"/>
              </w:rPr>
            </w:pPr>
            <w:r>
              <w:rPr>
                <w:rFonts w:hint="eastAsia" w:ascii="宋体" w:hAnsi="宋体"/>
                <w:kern w:val="0"/>
                <w:szCs w:val="21"/>
              </w:rPr>
              <w:t>0.700%</w:t>
            </w:r>
          </w:p>
        </w:tc>
      </w:tr>
      <w:tr w14:paraId="4755F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B513B86">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62539502">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1C4C43C0">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54D76BD1">
            <w:pPr>
              <w:widowControl/>
              <w:snapToGrid w:val="0"/>
              <w:jc w:val="center"/>
              <w:rPr>
                <w:rFonts w:ascii="宋体" w:hAnsi="宋体"/>
                <w:kern w:val="0"/>
                <w:szCs w:val="21"/>
              </w:rPr>
            </w:pPr>
            <w:r>
              <w:rPr>
                <w:rFonts w:hint="eastAsia" w:ascii="宋体" w:hAnsi="宋体"/>
                <w:kern w:val="0"/>
                <w:szCs w:val="21"/>
              </w:rPr>
              <w:t>0.550%</w:t>
            </w:r>
          </w:p>
        </w:tc>
      </w:tr>
      <w:tr w14:paraId="2E9C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0002FFC">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4B138D72">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762148C4">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2FA6A451">
            <w:pPr>
              <w:widowControl/>
              <w:snapToGrid w:val="0"/>
              <w:jc w:val="center"/>
              <w:rPr>
                <w:rFonts w:ascii="宋体" w:hAnsi="宋体"/>
                <w:kern w:val="0"/>
                <w:szCs w:val="21"/>
              </w:rPr>
            </w:pPr>
            <w:r>
              <w:rPr>
                <w:rFonts w:hint="eastAsia" w:ascii="宋体" w:hAnsi="宋体"/>
                <w:kern w:val="0"/>
                <w:szCs w:val="21"/>
              </w:rPr>
              <w:t>0.350%</w:t>
            </w:r>
          </w:p>
        </w:tc>
      </w:tr>
      <w:tr w14:paraId="55039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37F5A8CF">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4698D085">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3EB2747C">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21448F55">
            <w:pPr>
              <w:widowControl/>
              <w:snapToGrid w:val="0"/>
              <w:jc w:val="center"/>
              <w:rPr>
                <w:rFonts w:ascii="宋体" w:hAnsi="宋体"/>
                <w:kern w:val="0"/>
                <w:szCs w:val="21"/>
              </w:rPr>
            </w:pPr>
            <w:r>
              <w:rPr>
                <w:rFonts w:hint="eastAsia" w:ascii="宋体" w:hAnsi="宋体"/>
                <w:kern w:val="0"/>
                <w:szCs w:val="21"/>
              </w:rPr>
              <w:t>0.200%</w:t>
            </w:r>
          </w:p>
        </w:tc>
      </w:tr>
      <w:tr w14:paraId="28CB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05BE374F">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25FABB0D">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68EA6D5C">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1F48CC1B">
            <w:pPr>
              <w:widowControl/>
              <w:snapToGrid w:val="0"/>
              <w:jc w:val="center"/>
              <w:rPr>
                <w:rFonts w:ascii="宋体" w:hAnsi="宋体"/>
                <w:kern w:val="0"/>
                <w:szCs w:val="21"/>
              </w:rPr>
            </w:pPr>
            <w:r>
              <w:rPr>
                <w:rFonts w:hint="eastAsia" w:ascii="宋体" w:hAnsi="宋体"/>
                <w:kern w:val="0"/>
                <w:szCs w:val="21"/>
              </w:rPr>
              <w:t>0.050%</w:t>
            </w:r>
          </w:p>
        </w:tc>
      </w:tr>
      <w:tr w14:paraId="4FE9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F40A8DD">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600331A8">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2AC9A420">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286A2A5E">
            <w:pPr>
              <w:widowControl/>
              <w:snapToGrid w:val="0"/>
              <w:jc w:val="center"/>
              <w:rPr>
                <w:rFonts w:ascii="宋体" w:hAnsi="宋体"/>
                <w:bCs/>
                <w:kern w:val="0"/>
                <w:szCs w:val="21"/>
              </w:rPr>
            </w:pPr>
            <w:r>
              <w:rPr>
                <w:rFonts w:hint="eastAsia" w:ascii="宋体" w:hAnsi="宋体"/>
                <w:bCs/>
                <w:kern w:val="0"/>
                <w:szCs w:val="21"/>
              </w:rPr>
              <w:t>0.035%</w:t>
            </w:r>
          </w:p>
        </w:tc>
      </w:tr>
      <w:tr w14:paraId="17C5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FE1545C">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24DE5F92">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3AEA81A8">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50AE01E2">
            <w:pPr>
              <w:widowControl/>
              <w:snapToGrid w:val="0"/>
              <w:jc w:val="center"/>
              <w:rPr>
                <w:rFonts w:ascii="宋体" w:hAnsi="宋体"/>
                <w:bCs/>
                <w:kern w:val="0"/>
                <w:szCs w:val="21"/>
              </w:rPr>
            </w:pPr>
            <w:r>
              <w:rPr>
                <w:rFonts w:hint="eastAsia" w:ascii="宋体" w:hAnsi="宋体"/>
                <w:bCs/>
                <w:kern w:val="0"/>
                <w:szCs w:val="21"/>
              </w:rPr>
              <w:t>0.008%</w:t>
            </w:r>
          </w:p>
        </w:tc>
      </w:tr>
      <w:tr w14:paraId="37C10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F4BE659">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4BFEFAE9">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6C714374">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5AA7BFB2">
            <w:pPr>
              <w:widowControl/>
              <w:snapToGrid w:val="0"/>
              <w:jc w:val="center"/>
              <w:rPr>
                <w:rFonts w:ascii="宋体" w:hAnsi="宋体"/>
                <w:bCs/>
                <w:kern w:val="0"/>
                <w:szCs w:val="21"/>
              </w:rPr>
            </w:pPr>
            <w:r>
              <w:rPr>
                <w:rFonts w:hint="eastAsia" w:ascii="宋体" w:hAnsi="宋体"/>
                <w:bCs/>
                <w:kern w:val="0"/>
                <w:szCs w:val="21"/>
              </w:rPr>
              <w:t>0.006%</w:t>
            </w:r>
          </w:p>
        </w:tc>
      </w:tr>
      <w:tr w14:paraId="70531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52907F62">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27807683">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40D659FB">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0F358683">
            <w:pPr>
              <w:widowControl/>
              <w:snapToGrid w:val="0"/>
              <w:jc w:val="center"/>
              <w:rPr>
                <w:rFonts w:ascii="宋体" w:hAnsi="宋体"/>
                <w:bCs/>
                <w:kern w:val="0"/>
                <w:szCs w:val="21"/>
              </w:rPr>
            </w:pPr>
            <w:r>
              <w:rPr>
                <w:rFonts w:hint="eastAsia" w:ascii="宋体" w:hAnsi="宋体"/>
                <w:bCs/>
                <w:kern w:val="0"/>
                <w:szCs w:val="21"/>
              </w:rPr>
              <w:t>0.004%</w:t>
            </w:r>
          </w:p>
        </w:tc>
      </w:tr>
    </w:tbl>
    <w:p w14:paraId="33406CD4">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w:t>
      </w:r>
      <w:r>
        <w:rPr>
          <w:rFonts w:hint="eastAsia" w:asciiTheme="minorEastAsia" w:hAnsiTheme="minorEastAsia" w:eastAsiaTheme="minorEastAsia"/>
          <w:lang w:eastAsia="zh-CN"/>
        </w:rPr>
        <w:t>代理服务费</w:t>
      </w:r>
      <w:r>
        <w:rPr>
          <w:rFonts w:hint="eastAsia" w:asciiTheme="minorEastAsia" w:hAnsiTheme="minorEastAsia" w:eastAsiaTheme="minorEastAsia"/>
        </w:rPr>
        <w:t>按差额定率累进法计算。例如：某服务类项目中标金额为1000万元，计算</w:t>
      </w:r>
      <w:r>
        <w:rPr>
          <w:rFonts w:hint="eastAsia" w:asciiTheme="minorEastAsia" w:hAnsiTheme="minorEastAsia" w:eastAsiaTheme="minorEastAsia"/>
          <w:lang w:eastAsia="zh-CN"/>
        </w:rPr>
        <w:t>代理服务费</w:t>
      </w:r>
      <w:r>
        <w:rPr>
          <w:rFonts w:hint="eastAsia" w:asciiTheme="minorEastAsia" w:hAnsiTheme="minorEastAsia" w:eastAsiaTheme="minorEastAsia"/>
        </w:rPr>
        <w:t>如下：</w:t>
      </w:r>
    </w:p>
    <w:p w14:paraId="1053D118">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6CD98C9D">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（500-100）万元×0.8%=3.2万元</w:t>
      </w:r>
    </w:p>
    <w:p w14:paraId="646B9822">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（1000-500）×0.45%=2.25万元</w:t>
      </w:r>
    </w:p>
    <w:p w14:paraId="3F96B1DE">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合计收费=1.5+3.2+2.25＝6.95（万元）</w:t>
      </w:r>
    </w:p>
    <w:p w14:paraId="567F1471">
      <w:pPr>
        <w:spacing w:line="360" w:lineRule="auto"/>
        <w:ind w:firstLine="1044" w:firstLineChars="200"/>
        <w:rPr>
          <w:b/>
          <w:sz w:val="52"/>
          <w:szCs w:val="52"/>
        </w:rPr>
      </w:pPr>
    </w:p>
    <w:p w14:paraId="29646CB7">
      <w:pPr>
        <w:pStyle w:val="4"/>
        <w:spacing w:before="0" w:after="0"/>
      </w:pPr>
      <w:bookmarkStart w:id="35" w:name="_Toc135293176"/>
      <w:r>
        <w:rPr>
          <w:rFonts w:hint="eastAsia"/>
        </w:rPr>
        <w:t>七、质疑处理</w:t>
      </w:r>
      <w:bookmarkEnd w:id="35"/>
    </w:p>
    <w:p w14:paraId="754BDC90">
      <w:pPr>
        <w:spacing w:line="360" w:lineRule="auto"/>
        <w:rPr>
          <w:rFonts w:asciiTheme="majorEastAsia" w:hAnsiTheme="majorEastAsia" w:eastAsiaTheme="majorEastAsia"/>
          <w:b/>
          <w:bCs/>
          <w:szCs w:val="21"/>
        </w:rPr>
      </w:pPr>
      <w:bookmarkStart w:id="36" w:name="_Hlk72439706"/>
      <w:r>
        <w:rPr>
          <w:rFonts w:hint="eastAsia" w:asciiTheme="majorEastAsia" w:hAnsiTheme="majorEastAsia" w:eastAsiaTheme="majorEastAsia"/>
          <w:b/>
          <w:bCs/>
          <w:szCs w:val="21"/>
        </w:rPr>
        <w:t>35.质疑提出与答复</w:t>
      </w:r>
    </w:p>
    <w:p w14:paraId="7A5C30B1">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4363D8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138A23E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1E56FFD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153C2FC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78421E7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7" w:name="_Hlk75374941"/>
      <w:r>
        <w:rPr>
          <w:rFonts w:hint="eastAsia" w:asciiTheme="majorEastAsia" w:hAnsiTheme="majorEastAsia" w:eastAsiaTheme="majorEastAsia"/>
          <w:szCs w:val="21"/>
        </w:rPr>
        <w:t>以联合体形式参与的，质疑应当由组成联合体的所有成员共同提出</w:t>
      </w:r>
      <w:bookmarkEnd w:id="37"/>
      <w:r>
        <w:rPr>
          <w:rFonts w:hint="eastAsia" w:asciiTheme="majorEastAsia" w:hAnsiTheme="majorEastAsia" w:eastAsiaTheme="majorEastAsia"/>
          <w:szCs w:val="21"/>
        </w:rPr>
        <w:t>；</w:t>
      </w:r>
    </w:p>
    <w:p w14:paraId="415D17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w:t>
      </w:r>
      <w:r>
        <w:rPr>
          <w:rFonts w:hint="eastAsia" w:asciiTheme="majorEastAsia" w:hAnsiTheme="majorEastAsia" w:eastAsiaTheme="majorEastAsia"/>
          <w:szCs w:val="21"/>
          <w:lang w:eastAsia="zh-CN"/>
        </w:rPr>
        <w:t>征集文件</w:t>
      </w:r>
      <w:r>
        <w:rPr>
          <w:rFonts w:hint="eastAsia" w:asciiTheme="majorEastAsia" w:hAnsiTheme="majorEastAsia" w:eastAsiaTheme="majorEastAsia"/>
          <w:szCs w:val="21"/>
        </w:rPr>
        <w:t>的质疑，为</w:t>
      </w:r>
      <w:r>
        <w:rPr>
          <w:rFonts w:hint="eastAsia" w:asciiTheme="majorEastAsia" w:hAnsiTheme="majorEastAsia" w:eastAsiaTheme="majorEastAsia"/>
          <w:szCs w:val="21"/>
          <w:lang w:eastAsia="zh-CN"/>
        </w:rPr>
        <w:t>征集文件</w:t>
      </w:r>
      <w:r>
        <w:rPr>
          <w:rFonts w:hint="eastAsia" w:asciiTheme="majorEastAsia" w:hAnsiTheme="majorEastAsia" w:eastAsiaTheme="majorEastAsia"/>
          <w:szCs w:val="21"/>
        </w:rPr>
        <w:t>公布之日；对采购过程的质疑，为各采购程序环节结束之日；对中标结果以及评审委员会组成人员的质疑，为中标结果公示之日；</w:t>
      </w:r>
    </w:p>
    <w:p w14:paraId="6580A2AC">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77D8C150">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1ED51F4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00711AF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35EB86A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0511999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7170C0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722B1B8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6F9ABF3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5AC290A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464C31B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552D7A5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73B4D99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66749CFA">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696B3FA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3228E48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5374F59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49F6972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5D45FCD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19B2400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1F118A0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1C0D41C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2BD4348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52A74E8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176A8F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D6141FB">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35.7质疑答复时限</w:t>
      </w:r>
    </w:p>
    <w:p w14:paraId="5C588BA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4529D46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35.8投诉</w:t>
      </w:r>
    </w:p>
    <w:p w14:paraId="2B023B9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36"/>
    </w:p>
    <w:p w14:paraId="1A0A6741"/>
    <w:p w14:paraId="0EF3EA2D"/>
    <w:p w14:paraId="733C5883"/>
    <w:p w14:paraId="119D0EFB"/>
    <w:p w14:paraId="34F26E02"/>
    <w:p w14:paraId="4BEC3DCF"/>
    <w:p w14:paraId="7249BBC9"/>
    <w:p w14:paraId="07E8BB72"/>
    <w:p w14:paraId="3840A4C3"/>
    <w:p w14:paraId="7C75111C"/>
    <w:p w14:paraId="61E039F5"/>
    <w:p w14:paraId="5A0094DF"/>
    <w:p w14:paraId="751828F5"/>
    <w:p w14:paraId="5AB099C6"/>
    <w:p w14:paraId="4858B111"/>
    <w:p w14:paraId="5EA2942E"/>
    <w:p w14:paraId="5E971F0A"/>
    <w:p w14:paraId="1F815B33"/>
    <w:p w14:paraId="3F02514B"/>
    <w:p w14:paraId="71583268"/>
    <w:p w14:paraId="67C1A329"/>
    <w:p w14:paraId="069ED191"/>
    <w:p w14:paraId="08A50EB8"/>
    <w:p w14:paraId="059487CB"/>
    <w:p w14:paraId="2B5E3F2E">
      <w:pPr>
        <w:pStyle w:val="2"/>
      </w:pPr>
      <w:bookmarkStart w:id="38" w:name="_Toc135293177"/>
      <w:r>
        <w:rPr>
          <w:rFonts w:hint="eastAsia"/>
        </w:rPr>
        <w:t>第七章  投标文件格式</w:t>
      </w:r>
      <w:bookmarkEnd w:id="38"/>
    </w:p>
    <w:p w14:paraId="6A7BFB52">
      <w:pPr>
        <w:jc w:val="center"/>
        <w:rPr>
          <w:b/>
          <w:sz w:val="52"/>
          <w:szCs w:val="52"/>
        </w:rPr>
      </w:pPr>
    </w:p>
    <w:p w14:paraId="73393E35">
      <w:pPr>
        <w:pStyle w:val="4"/>
        <w:spacing w:line="400" w:lineRule="exact"/>
        <w:rPr>
          <w:rFonts w:ascii="仿宋" w:hAnsi="仿宋" w:eastAsia="仿宋"/>
        </w:rPr>
      </w:pPr>
      <w:bookmarkStart w:id="39" w:name="_Toc135293178"/>
      <w:bookmarkStart w:id="40" w:name="_Toc44690704"/>
      <w:bookmarkStart w:id="41" w:name="_Toc11772"/>
      <w:bookmarkStart w:id="42" w:name="_Toc31468"/>
      <w:bookmarkStart w:id="43" w:name="_Toc44690431"/>
      <w:bookmarkStart w:id="44" w:name="_Toc44691163"/>
      <w:bookmarkStart w:id="45" w:name="_Toc44691395"/>
      <w:bookmarkStart w:id="46" w:name="_Toc14934"/>
      <w:bookmarkStart w:id="47" w:name="_Toc25194"/>
      <w:r>
        <w:rPr>
          <w:rFonts w:hint="eastAsia" w:ascii="仿宋" w:hAnsi="仿宋" w:eastAsia="仿宋"/>
        </w:rPr>
        <w:t>投标文件编制说明</w:t>
      </w:r>
      <w:bookmarkEnd w:id="39"/>
      <w:bookmarkEnd w:id="40"/>
      <w:bookmarkEnd w:id="41"/>
      <w:bookmarkEnd w:id="42"/>
      <w:bookmarkEnd w:id="43"/>
      <w:bookmarkEnd w:id="44"/>
      <w:bookmarkEnd w:id="45"/>
      <w:bookmarkEnd w:id="46"/>
      <w:bookmarkEnd w:id="47"/>
    </w:p>
    <w:tbl>
      <w:tblPr>
        <w:tblStyle w:val="52"/>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0DBD5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78223192">
            <w:pPr>
              <w:spacing w:line="360" w:lineRule="auto"/>
              <w:jc w:val="center"/>
              <w:rPr>
                <w:rFonts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14:paraId="2433A08F">
            <w:pPr>
              <w:spacing w:line="360" w:lineRule="auto"/>
              <w:jc w:val="center"/>
              <w:rPr>
                <w:rFonts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14:paraId="7D59FAC8">
            <w:pPr>
              <w:spacing w:line="360" w:lineRule="auto"/>
              <w:jc w:val="center"/>
              <w:rPr>
                <w:rFonts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14:paraId="7B24DBC3">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r>
      <w:tr w14:paraId="2F43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2D7B3FAD">
            <w:pPr>
              <w:spacing w:line="360" w:lineRule="auto"/>
              <w:jc w:val="center"/>
              <w:rPr>
                <w:rFonts w:asciiTheme="minorEastAsia" w:hAnsiTheme="minorEastAsia" w:eastAsiaTheme="minorEastAsia"/>
              </w:rPr>
            </w:pPr>
            <w:r>
              <w:rPr>
                <w:rFonts w:hint="eastAsia" w:asciiTheme="minorEastAsia" w:hAnsiTheme="minorEastAsia" w:eastAsiaTheme="minorEastAsia"/>
              </w:rPr>
              <w:t>1</w:t>
            </w:r>
          </w:p>
        </w:tc>
        <w:tc>
          <w:tcPr>
            <w:tcW w:w="1957" w:type="dxa"/>
            <w:vAlign w:val="center"/>
          </w:tcPr>
          <w:p w14:paraId="58C8CE20">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14:paraId="350AF243">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详见第六章“投标人须知”第10条</w:t>
            </w:r>
          </w:p>
        </w:tc>
        <w:tc>
          <w:tcPr>
            <w:tcW w:w="4161" w:type="dxa"/>
            <w:vAlign w:val="center"/>
          </w:tcPr>
          <w:p w14:paraId="788A507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1.1 投标人选取本章相应格式编制投标文件，如没有相应格式的，由投标人根据</w:t>
            </w:r>
            <w:r>
              <w:rPr>
                <w:rFonts w:hint="eastAsia" w:asciiTheme="minorEastAsia" w:hAnsiTheme="minorEastAsia" w:eastAsiaTheme="minorEastAsia"/>
                <w:lang w:eastAsia="zh-CN"/>
              </w:rPr>
              <w:t>征集</w:t>
            </w:r>
            <w:r>
              <w:rPr>
                <w:rFonts w:hint="eastAsia" w:asciiTheme="minorEastAsia" w:hAnsiTheme="minorEastAsia" w:eastAsiaTheme="minorEastAsia"/>
              </w:rPr>
              <w:t>要求自行编制。</w:t>
            </w:r>
          </w:p>
        </w:tc>
      </w:tr>
      <w:tr w14:paraId="4006B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B6FC94D">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1957" w:type="dxa"/>
            <w:vAlign w:val="center"/>
          </w:tcPr>
          <w:p w14:paraId="72FF3685">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14:paraId="2E755B15">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详见第六章“投标人须知”第17-18条</w:t>
            </w:r>
          </w:p>
        </w:tc>
        <w:tc>
          <w:tcPr>
            <w:tcW w:w="4161" w:type="dxa"/>
            <w:vAlign w:val="center"/>
          </w:tcPr>
          <w:p w14:paraId="2E925BA9">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投标文件应按以下两部分，分别密封包装和标记：</w:t>
            </w:r>
          </w:p>
          <w:p w14:paraId="666D90F8">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14:paraId="33565887">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p w14:paraId="7980547C">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注：</w:t>
            </w:r>
            <w:r>
              <w:rPr>
                <w:rFonts w:hint="eastAsia" w:asciiTheme="minorEastAsia" w:hAnsiTheme="minorEastAsia" w:eastAsiaTheme="minorEastAsia"/>
                <w:snapToGrid w:val="0"/>
                <w:kern w:val="0"/>
              </w:rPr>
              <w:t>投标文件必须标注页码并装订成册。</w:t>
            </w:r>
          </w:p>
        </w:tc>
      </w:tr>
      <w:tr w14:paraId="070B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449551">
            <w:pPr>
              <w:spacing w:line="360" w:lineRule="auto"/>
              <w:jc w:val="center"/>
              <w:rPr>
                <w:rFonts w:asciiTheme="minorEastAsia" w:hAnsiTheme="minorEastAsia" w:eastAsiaTheme="minorEastAsia"/>
              </w:rPr>
            </w:pPr>
            <w:r>
              <w:rPr>
                <w:rFonts w:hint="eastAsia" w:asciiTheme="minorEastAsia" w:hAnsiTheme="minorEastAsia" w:eastAsiaTheme="minorEastAsia"/>
              </w:rPr>
              <w:t>3</w:t>
            </w:r>
          </w:p>
        </w:tc>
        <w:tc>
          <w:tcPr>
            <w:tcW w:w="1957" w:type="dxa"/>
            <w:vAlign w:val="center"/>
          </w:tcPr>
          <w:p w14:paraId="5F163A0A">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14:paraId="67499077">
            <w:pPr>
              <w:spacing w:line="360" w:lineRule="auto"/>
              <w:jc w:val="left"/>
              <w:rPr>
                <w:rFonts w:asciiTheme="minorEastAsia" w:hAnsiTheme="minorEastAsia" w:eastAsiaTheme="minorEastAsia"/>
              </w:rPr>
            </w:pPr>
            <w:r>
              <w:rPr>
                <w:rFonts w:hint="eastAsia" w:asciiTheme="minorEastAsia" w:hAnsiTheme="minorEastAsia" w:eastAsiaTheme="minorEastAsia"/>
              </w:rPr>
              <w:t>投标文件应按</w:t>
            </w:r>
            <w:r>
              <w:rPr>
                <w:rFonts w:hint="eastAsia" w:asciiTheme="minorEastAsia" w:hAnsiTheme="minorEastAsia" w:eastAsiaTheme="minorEastAsia"/>
                <w:lang w:eastAsia="zh-CN"/>
              </w:rPr>
              <w:t>征集文件</w:t>
            </w:r>
            <w:r>
              <w:rPr>
                <w:rFonts w:hint="eastAsia" w:asciiTheme="minorEastAsia" w:hAnsiTheme="minorEastAsia" w:eastAsiaTheme="minorEastAsia"/>
              </w:rPr>
              <w:t>要求签字和盖章（包括投标文件格式要求、评标标准对证明文件的要求等）。</w:t>
            </w:r>
          </w:p>
        </w:tc>
        <w:tc>
          <w:tcPr>
            <w:tcW w:w="4161" w:type="dxa"/>
            <w:vAlign w:val="center"/>
          </w:tcPr>
          <w:p w14:paraId="393E92A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3.1 公章指投标人经备案的行政公章，不包括“投标专用章”、“业务专用章”、“合同专用章”、“财务专用章”等。</w:t>
            </w:r>
          </w:p>
          <w:p w14:paraId="2188CF84">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3.2 投标文件应加盖骑缝章。</w:t>
            </w:r>
          </w:p>
          <w:p w14:paraId="15D7954E">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3.3 签字方式可以是手写方式、盖人名章方式或盖手签章方式。</w:t>
            </w:r>
          </w:p>
        </w:tc>
      </w:tr>
    </w:tbl>
    <w:p w14:paraId="61335110">
      <w:pPr>
        <w:spacing w:line="360" w:lineRule="auto"/>
        <w:ind w:firstLine="420" w:firstLineChars="200"/>
        <w:rPr>
          <w:rFonts w:asciiTheme="minorEastAsia" w:hAnsiTheme="minorEastAsia" w:eastAsiaTheme="minorEastAsia"/>
        </w:rPr>
      </w:pPr>
    </w:p>
    <w:p w14:paraId="641CFB30">
      <w:pPr>
        <w:spacing w:line="360" w:lineRule="auto"/>
        <w:ind w:firstLine="420" w:firstLineChars="200"/>
        <w:rPr>
          <w:rFonts w:asciiTheme="minorEastAsia" w:hAnsiTheme="minorEastAsia" w:eastAsiaTheme="minorEastAsia"/>
        </w:rPr>
      </w:pPr>
    </w:p>
    <w:p w14:paraId="064C3F07">
      <w:pPr>
        <w:jc w:val="center"/>
        <w:rPr>
          <w:b/>
          <w:sz w:val="52"/>
          <w:szCs w:val="52"/>
        </w:rPr>
      </w:pPr>
    </w:p>
    <w:p w14:paraId="48A49175"/>
    <w:p w14:paraId="1AB5CB53"/>
    <w:p w14:paraId="2EA40F5F"/>
    <w:p w14:paraId="204E234C"/>
    <w:p w14:paraId="33ABB4D5">
      <w:pPr>
        <w:pStyle w:val="4"/>
        <w:spacing w:line="400" w:lineRule="exact"/>
        <w:rPr>
          <w:rFonts w:ascii="仿宋" w:hAnsi="仿宋" w:eastAsia="仿宋"/>
        </w:rPr>
      </w:pPr>
      <w:r>
        <w:rPr>
          <w:rFonts w:hint="eastAsia" w:ascii="仿宋" w:hAnsi="仿宋" w:eastAsia="仿宋"/>
          <w:lang w:eastAsia="zh-CN"/>
        </w:rPr>
        <w:t>温馨提示</w:t>
      </w:r>
    </w:p>
    <w:p w14:paraId="17B4444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eastAsia="zh-CN"/>
        </w:rPr>
      </w:pPr>
      <w:r>
        <w:rPr>
          <w:rFonts w:hint="eastAsia" w:asciiTheme="minorEastAsia" w:hAnsiTheme="minorEastAsia" w:eastAsiaTheme="minorEastAsia"/>
        </w:rPr>
        <w:t>1</w:t>
      </w:r>
      <w:r>
        <w:rPr>
          <w:rFonts w:hint="eastAsia" w:asciiTheme="minorEastAsia" w:hAnsiTheme="minorEastAsia" w:eastAsiaTheme="minorEastAsia"/>
          <w:lang w:eastAsia="zh-CN"/>
        </w:rPr>
        <w:t>、投标（响应）文件必须在提交投标（响应）文件截止时间前向工作人员递交，为避免因迟到而失去投标（响应）资格，建议</w:t>
      </w:r>
      <w:r>
        <w:rPr>
          <w:rFonts w:hint="eastAsia" w:ascii="宋体" w:hAnsi="宋体" w:eastAsia="宋体" w:cs="宋体"/>
          <w:b/>
          <w:szCs w:val="21"/>
          <w:highlight w:val="none"/>
          <w:u w:val="single"/>
        </w:rPr>
        <w:t>适当提前</w:t>
      </w:r>
      <w:r>
        <w:rPr>
          <w:rFonts w:hint="eastAsia" w:ascii="宋体" w:hAnsi="宋体" w:eastAsia="宋体" w:cs="宋体"/>
          <w:b/>
          <w:szCs w:val="21"/>
          <w:highlight w:val="none"/>
          <w:u w:val="single"/>
          <w:lang w:eastAsia="zh-CN"/>
        </w:rPr>
        <w:t>送</w:t>
      </w:r>
      <w:r>
        <w:rPr>
          <w:rFonts w:hint="eastAsia" w:ascii="宋体" w:hAnsi="宋体" w:eastAsia="宋体" w:cs="宋体"/>
          <w:b/>
          <w:szCs w:val="21"/>
          <w:highlight w:val="none"/>
          <w:u w:val="single"/>
        </w:rPr>
        <w:t>达</w:t>
      </w:r>
      <w:r>
        <w:rPr>
          <w:rFonts w:hint="eastAsia" w:ascii="宋体" w:hAnsi="宋体" w:eastAsia="宋体" w:cs="宋体"/>
          <w:szCs w:val="21"/>
          <w:highlight w:val="none"/>
        </w:rPr>
        <w:t>。</w:t>
      </w:r>
    </w:p>
    <w:p w14:paraId="35683E3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r>
        <w:rPr>
          <w:rFonts w:hint="eastAsia" w:asciiTheme="minorEastAsia" w:hAnsiTheme="minorEastAsia" w:eastAsiaTheme="minorEastAsia"/>
          <w:lang w:val="en-US" w:eastAsia="zh-CN"/>
        </w:rPr>
        <w:t>2、请仔细检查投标（响应）文件是否已按采购文件要求</w:t>
      </w:r>
      <w:r>
        <w:rPr>
          <w:rFonts w:hint="eastAsia" w:ascii="宋体" w:hAnsi="宋体" w:eastAsia="宋体" w:cs="宋体"/>
          <w:b/>
          <w:szCs w:val="21"/>
          <w:highlight w:val="none"/>
          <w:u w:val="single"/>
        </w:rPr>
        <w:t>盖章、签名及密封</w:t>
      </w:r>
      <w:r>
        <w:rPr>
          <w:rFonts w:hint="eastAsia" w:asciiTheme="minorEastAsia" w:hAnsiTheme="minorEastAsia" w:eastAsiaTheme="minorEastAsia"/>
        </w:rPr>
        <w:t>。</w:t>
      </w:r>
    </w:p>
    <w:p w14:paraId="5381080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3、分项报价表中的各子项单价金额</w:t>
      </w:r>
      <w:r>
        <w:rPr>
          <w:rFonts w:hint="default" w:ascii="Arial" w:hAnsi="Arial" w:cs="Arial" w:eastAsiaTheme="minorEastAsia"/>
          <w:lang w:val="en-US" w:eastAsia="zh-CN"/>
        </w:rPr>
        <w:t>×</w:t>
      </w:r>
      <w:r>
        <w:rPr>
          <w:rFonts w:hint="eastAsia" w:asciiTheme="minorEastAsia" w:hAnsiTheme="minorEastAsia" w:eastAsiaTheme="minorEastAsia"/>
          <w:lang w:val="en-US" w:eastAsia="zh-CN"/>
        </w:rPr>
        <w:t>数量应等同于单项汇总金额，单项汇总金额的合计金额应等同于投标（响应）总价，并与开标一览表的投标报价相同。请仔细阅读采购文件中的投标（响应）报价要求，</w:t>
      </w:r>
      <w:r>
        <w:rPr>
          <w:rFonts w:hint="eastAsia" w:asciiTheme="minorEastAsia" w:hAnsiTheme="minorEastAsia" w:eastAsiaTheme="minorEastAsia"/>
          <w:b/>
          <w:bCs/>
          <w:u w:val="single"/>
          <w:lang w:val="en-US" w:eastAsia="zh-CN"/>
        </w:rPr>
        <w:t>严格按照报价要求进行报价响应</w:t>
      </w:r>
      <w:r>
        <w:rPr>
          <w:rFonts w:hint="eastAsia" w:asciiTheme="minorEastAsia" w:hAnsiTheme="minorEastAsia" w:eastAsiaTheme="minorEastAsia"/>
          <w:lang w:val="en-US" w:eastAsia="zh-CN"/>
        </w:rPr>
        <w:t>。</w:t>
      </w:r>
    </w:p>
    <w:p w14:paraId="102110A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7"/>
          <w:rFonts w:hint="eastAsia" w:ascii="宋体" w:hAnsi="宋体" w:cs="宋体"/>
          <w:i w:val="0"/>
          <w:iCs w:val="0"/>
          <w:caps w:val="0"/>
          <w:color w:val="000000"/>
          <w:spacing w:val="0"/>
          <w:sz w:val="21"/>
          <w:szCs w:val="21"/>
          <w:u w:val="none"/>
          <w:shd w:val="clear" w:fill="FFFFFF"/>
          <w:vertAlign w:val="baseline"/>
          <w:lang w:eastAsia="zh-CN"/>
        </w:rPr>
      </w:pPr>
      <w:r>
        <w:rPr>
          <w:rFonts w:hint="eastAsia" w:asciiTheme="minorEastAsia" w:hAnsiTheme="minorEastAsia" w:eastAsiaTheme="minorEastAsia"/>
          <w:lang w:val="en-US" w:eastAsia="zh-CN"/>
        </w:rPr>
        <w:t>4、投标（响应）文件中的投标函、承诺函、声明函（含《中小企业声明函》、《关于符合本国产品标准的声明函》等）应按要求填写完整、规范。请仔细检查</w:t>
      </w:r>
      <w:r>
        <w:rPr>
          <w:rFonts w:hint="eastAsia" w:asciiTheme="minorEastAsia" w:hAnsiTheme="minorEastAsia" w:eastAsiaTheme="minorEastAsia"/>
          <w:b/>
          <w:bCs/>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cs="宋体"/>
          <w:b/>
          <w:bCs/>
          <w:i w:val="0"/>
          <w:iCs w:val="0"/>
          <w:caps w:val="0"/>
          <w:color w:val="000000"/>
          <w:spacing w:val="0"/>
          <w:sz w:val="21"/>
          <w:szCs w:val="21"/>
          <w:u w:val="single"/>
          <w:shd w:val="clear" w:fill="FFFFFF"/>
          <w:vertAlign w:val="baseline"/>
          <w:lang w:eastAsia="zh-CN"/>
        </w:rPr>
        <w:t>名、</w:t>
      </w:r>
      <w:r>
        <w:rPr>
          <w:rStyle w:val="57"/>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57"/>
          <w:rFonts w:hint="eastAsia" w:ascii="宋体" w:hAnsi="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Theme="minorEastAsia" w:hAnsiTheme="minorEastAsia" w:eastAsiaTheme="minorEastAsia"/>
          <w:b/>
          <w:bCs/>
          <w:u w:val="single"/>
          <w:lang w:val="en-US" w:eastAsia="zh-CN"/>
        </w:rPr>
        <w:t>中小微企业类型的选择是否符合相关行业划分标准</w:t>
      </w:r>
      <w:r>
        <w:rPr>
          <w:rStyle w:val="57"/>
          <w:rFonts w:hint="eastAsia" w:ascii="宋体" w:hAnsi="宋体" w:cs="宋体"/>
          <w:i w:val="0"/>
          <w:iCs w:val="0"/>
          <w:caps w:val="0"/>
          <w:color w:val="000000"/>
          <w:spacing w:val="0"/>
          <w:sz w:val="21"/>
          <w:szCs w:val="21"/>
          <w:u w:val="none"/>
          <w:shd w:val="clear" w:fill="FFFFFF"/>
          <w:vertAlign w:val="baseline"/>
          <w:lang w:eastAsia="zh-CN"/>
        </w:rPr>
        <w:t>。</w:t>
      </w:r>
    </w:p>
    <w:p w14:paraId="7885828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7"/>
          <w:rFonts w:hint="eastAsia" w:ascii="宋体" w:hAnsi="宋体" w:cs="宋体"/>
          <w:i w:val="0"/>
          <w:iCs w:val="0"/>
          <w:caps w:val="0"/>
          <w:color w:val="000000"/>
          <w:spacing w:val="0"/>
          <w:sz w:val="21"/>
          <w:szCs w:val="21"/>
          <w:u w:val="none"/>
          <w:shd w:val="clear" w:fill="FFFFFF"/>
          <w:vertAlign w:val="baseline"/>
          <w:lang w:val="en-US" w:eastAsia="zh-CN"/>
        </w:rPr>
      </w:pPr>
      <w:r>
        <w:rPr>
          <w:rStyle w:val="57"/>
          <w:rFonts w:hint="eastAsia" w:ascii="宋体" w:hAnsi="宋体" w:cs="宋体"/>
          <w:i w:val="0"/>
          <w:iCs w:val="0"/>
          <w:caps w:val="0"/>
          <w:color w:val="000000"/>
          <w:spacing w:val="0"/>
          <w:sz w:val="21"/>
          <w:szCs w:val="21"/>
          <w:u w:val="none"/>
          <w:shd w:val="clear" w:fill="FFFFFF"/>
          <w:vertAlign w:val="baseline"/>
          <w:lang w:val="en-US" w:eastAsia="zh-CN"/>
        </w:rPr>
        <w:t>5、请仔细阅读采购文件中关于</w:t>
      </w:r>
      <w:r>
        <w:rPr>
          <w:rStyle w:val="57"/>
          <w:rFonts w:hint="eastAsia" w:ascii="宋体" w:hAnsi="宋体" w:cs="宋体"/>
          <w:b/>
          <w:bCs/>
          <w:i w:val="0"/>
          <w:iCs w:val="0"/>
          <w:caps w:val="0"/>
          <w:color w:val="000000"/>
          <w:spacing w:val="0"/>
          <w:sz w:val="21"/>
          <w:szCs w:val="21"/>
          <w:u w:val="single"/>
          <w:shd w:val="clear" w:fill="FFFFFF"/>
          <w:vertAlign w:val="baseline"/>
          <w:lang w:val="en-US" w:eastAsia="zh-CN"/>
        </w:rPr>
        <w:t>资格性、符合性审查条款</w:t>
      </w:r>
      <w:r>
        <w:rPr>
          <w:rStyle w:val="57"/>
          <w:rFonts w:hint="eastAsia" w:ascii="宋体" w:hAnsi="宋体" w:cs="宋体"/>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2FCC760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eastAsia="zh-CN"/>
        </w:rPr>
      </w:pPr>
      <w:r>
        <w:rPr>
          <w:rStyle w:val="57"/>
          <w:rFonts w:hint="eastAsia" w:ascii="宋体" w:hAnsi="宋体" w:cs="宋体"/>
          <w:i w:val="0"/>
          <w:iCs w:val="0"/>
          <w:caps w:val="0"/>
          <w:color w:val="000000"/>
          <w:spacing w:val="0"/>
          <w:sz w:val="21"/>
          <w:szCs w:val="21"/>
          <w:u w:val="none"/>
          <w:shd w:val="clear" w:fill="FFFFFF"/>
          <w:vertAlign w:val="baseline"/>
          <w:lang w:val="en-US" w:eastAsia="zh-CN"/>
        </w:rPr>
        <w:t>6、请</w:t>
      </w:r>
      <w:r>
        <w:rPr>
          <w:rStyle w:val="57"/>
          <w:rFonts w:hint="eastAsia" w:ascii="宋体" w:hAnsi="宋体" w:cs="宋体" w:eastAsiaTheme="minorEastAsia"/>
          <w:b w:val="0"/>
          <w:bCs w:val="0"/>
          <w:i w:val="0"/>
          <w:iCs w:val="0"/>
          <w:caps w:val="0"/>
          <w:color w:val="000000"/>
          <w:spacing w:val="0"/>
          <w:sz w:val="21"/>
          <w:szCs w:val="21"/>
          <w:u w:val="none"/>
          <w:shd w:val="clear" w:fill="FFFFFF"/>
          <w:vertAlign w:val="baseline"/>
          <w:lang w:val="en-US" w:eastAsia="zh-CN"/>
        </w:rPr>
        <w:t>如实填写《供应商基本情况表》中的人员情况和关联关系情况，并按要求提供社保、股权或管理关系证明材料</w:t>
      </w:r>
      <w:r>
        <w:rPr>
          <w:rFonts w:hint="eastAsia" w:ascii="宋体" w:hAnsi="宋体" w:cs="宋体"/>
          <w:b w:val="0"/>
          <w:bCs w:val="0"/>
          <w:sz w:val="21"/>
          <w:szCs w:val="21"/>
          <w:lang w:eastAsia="zh-CN"/>
        </w:rPr>
        <w:t>，无法提供社保证明的，应按要求提供情况说明。</w:t>
      </w:r>
      <w:r>
        <w:rPr>
          <w:rStyle w:val="57"/>
          <w:rFonts w:hint="eastAsia" w:ascii="宋体" w:hAnsi="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cs="宋体"/>
          <w:b/>
          <w:bCs/>
          <w:sz w:val="21"/>
          <w:szCs w:val="21"/>
          <w:u w:val="single"/>
          <w:lang w:eastAsia="zh-CN"/>
        </w:rPr>
        <w:t>人员和关联关系情况应与证明材料相符</w:t>
      </w:r>
      <w:r>
        <w:rPr>
          <w:rFonts w:hint="eastAsia" w:ascii="宋体" w:hAnsi="宋体" w:cs="宋体"/>
          <w:b w:val="0"/>
          <w:bCs w:val="0"/>
          <w:sz w:val="21"/>
          <w:szCs w:val="21"/>
          <w:lang w:eastAsia="zh-CN"/>
        </w:rPr>
        <w:t>。</w:t>
      </w:r>
    </w:p>
    <w:p w14:paraId="7BC75CF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snapToGrid w:val="0"/>
          <w:kern w:val="0"/>
          <w:lang w:eastAsia="zh-CN"/>
        </w:rPr>
      </w:pPr>
      <w:r>
        <w:rPr>
          <w:rFonts w:hint="eastAsia" w:ascii="宋体" w:hAnsi="宋体" w:cs="宋体"/>
          <w:b w:val="0"/>
          <w:bCs w:val="0"/>
          <w:sz w:val="21"/>
          <w:szCs w:val="21"/>
          <w:lang w:val="en-US" w:eastAsia="zh-CN"/>
        </w:rPr>
        <w:t>7、</w:t>
      </w:r>
      <w:r>
        <w:rPr>
          <w:rFonts w:hint="eastAsia" w:ascii="宋体" w:hAnsi="宋体"/>
          <w:snapToGrid w:val="0"/>
          <w:kern w:val="0"/>
          <w:lang w:eastAsia="zh-CN"/>
        </w:rPr>
        <w:t>属于</w:t>
      </w:r>
      <w:r>
        <w:rPr>
          <w:rFonts w:hint="eastAsia" w:ascii="宋体" w:hAnsi="宋体"/>
          <w:b/>
          <w:bCs/>
          <w:snapToGrid w:val="0"/>
          <w:kern w:val="0"/>
          <w:u w:val="single"/>
          <w:lang w:eastAsia="zh-CN"/>
        </w:rPr>
        <w:t>异常低价</w:t>
      </w:r>
      <w:r>
        <w:rPr>
          <w:rFonts w:hint="eastAsia" w:ascii="宋体" w:hAnsi="宋体"/>
          <w:b/>
          <w:bCs/>
          <w:snapToGrid w:val="0"/>
          <w:kern w:val="0"/>
          <w:u w:val="single"/>
        </w:rPr>
        <w:t>审查</w:t>
      </w:r>
      <w:r>
        <w:rPr>
          <w:rFonts w:hint="eastAsia" w:ascii="宋体" w:hAnsi="宋体"/>
          <w:b/>
          <w:bCs/>
          <w:snapToGrid w:val="0"/>
          <w:kern w:val="0"/>
          <w:u w:val="single"/>
          <w:lang w:eastAsia="zh-CN"/>
        </w:rPr>
        <w:t>第3项情形</w:t>
      </w:r>
      <w:r>
        <w:rPr>
          <w:rFonts w:hint="eastAsia" w:ascii="宋体" w:hAnsi="宋体"/>
          <w:snapToGrid w:val="0"/>
          <w:kern w:val="0"/>
          <w:lang w:eastAsia="zh-CN"/>
        </w:rPr>
        <w:t>的，建议供应商随投标（响应）文件一并提交报价相关书面说明及必要的证明材料。</w:t>
      </w:r>
    </w:p>
    <w:p w14:paraId="5041C24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snapToGrid w:val="0"/>
          <w:kern w:val="0"/>
          <w:lang w:val="en-US" w:eastAsia="zh-CN"/>
        </w:rPr>
      </w:pPr>
    </w:p>
    <w:p w14:paraId="2933A6C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（以上提示内容为编制投标/响应文件的常规提醒，如与采购文件具体要求存在不一致或矛盾之处，以采购文件具体要求为准。）</w:t>
      </w:r>
    </w:p>
    <w:p w14:paraId="51597B1C">
      <w:pPr>
        <w:jc w:val="center"/>
        <w:rPr>
          <w:b/>
          <w:bCs/>
          <w:sz w:val="52"/>
        </w:rPr>
      </w:pPr>
    </w:p>
    <w:p w14:paraId="04D2B097">
      <w:pPr>
        <w:jc w:val="center"/>
        <w:rPr>
          <w:b/>
          <w:bCs/>
          <w:sz w:val="52"/>
        </w:rPr>
      </w:pPr>
    </w:p>
    <w:p w14:paraId="21CAEEE7">
      <w:pPr>
        <w:jc w:val="center"/>
        <w:rPr>
          <w:b/>
          <w:bCs/>
          <w:sz w:val="52"/>
        </w:rPr>
      </w:pPr>
    </w:p>
    <w:p w14:paraId="0A736FC4">
      <w:pPr>
        <w:jc w:val="center"/>
        <w:rPr>
          <w:b/>
          <w:bCs/>
          <w:sz w:val="52"/>
        </w:rPr>
      </w:pPr>
    </w:p>
    <w:p w14:paraId="7DED6EDF">
      <w:pPr>
        <w:jc w:val="center"/>
        <w:rPr>
          <w:b/>
          <w:bCs/>
          <w:sz w:val="52"/>
        </w:rPr>
      </w:pPr>
    </w:p>
    <w:p w14:paraId="6BA4836B">
      <w:pPr>
        <w:jc w:val="center"/>
        <w:rPr>
          <w:b/>
          <w:bCs/>
          <w:sz w:val="52"/>
        </w:rPr>
      </w:pPr>
    </w:p>
    <w:p w14:paraId="5A6060E9">
      <w:pPr>
        <w:jc w:val="center"/>
        <w:rPr>
          <w:b/>
          <w:bCs/>
          <w:sz w:val="52"/>
        </w:rPr>
      </w:pPr>
      <w:r>
        <w:rPr>
          <w:rFonts w:hint="eastAsia"/>
          <w:b/>
          <w:bCs/>
          <w:sz w:val="52"/>
        </w:rPr>
        <w:t>投 标 文 件</w:t>
      </w:r>
    </w:p>
    <w:p w14:paraId="2A774385">
      <w:pPr>
        <w:jc w:val="center"/>
        <w:rPr>
          <w:b/>
          <w:bCs/>
        </w:rPr>
      </w:pPr>
    </w:p>
    <w:p w14:paraId="6D33373B">
      <w:pPr>
        <w:jc w:val="center"/>
        <w:rPr>
          <w:b/>
          <w:bCs/>
        </w:rPr>
      </w:pPr>
    </w:p>
    <w:p w14:paraId="518A3D24">
      <w:pPr>
        <w:jc w:val="center"/>
        <w:rPr>
          <w:b/>
          <w:bCs/>
        </w:rPr>
      </w:pPr>
    </w:p>
    <w:p w14:paraId="3FD05EC6">
      <w:pPr>
        <w:jc w:val="center"/>
        <w:rPr>
          <w:b/>
          <w:bCs/>
        </w:rPr>
      </w:pPr>
    </w:p>
    <w:p w14:paraId="5DAD5193">
      <w:pPr>
        <w:jc w:val="center"/>
        <w:rPr>
          <w:b/>
          <w:bCs/>
        </w:rPr>
      </w:pPr>
    </w:p>
    <w:p w14:paraId="41D752AB">
      <w:pPr>
        <w:jc w:val="center"/>
        <w:rPr>
          <w:b/>
          <w:bCs/>
        </w:rPr>
      </w:pPr>
    </w:p>
    <w:p w14:paraId="0EA5F167">
      <w:pPr>
        <w:jc w:val="center"/>
        <w:rPr>
          <w:rFonts w:ascii="宋体" w:hAnsi="宋体"/>
          <w:b/>
          <w:bCs/>
          <w:sz w:val="30"/>
          <w:szCs w:val="30"/>
        </w:rPr>
      </w:pPr>
      <w:r>
        <w:rPr>
          <w:rFonts w:hint="eastAsia" w:ascii="宋体" w:hAnsi="宋体"/>
          <w:b/>
          <w:bCs/>
          <w:sz w:val="30"/>
          <w:szCs w:val="30"/>
        </w:rPr>
        <w:t>（正本/副本）</w:t>
      </w:r>
    </w:p>
    <w:p w14:paraId="21BF3A5B">
      <w:pPr>
        <w:jc w:val="center"/>
        <w:rPr>
          <w:b/>
          <w:bCs/>
        </w:rPr>
      </w:pPr>
    </w:p>
    <w:p w14:paraId="61769324">
      <w:pPr>
        <w:jc w:val="center"/>
        <w:rPr>
          <w:b/>
          <w:bCs/>
        </w:rPr>
      </w:pPr>
    </w:p>
    <w:p w14:paraId="2FA59046">
      <w:pPr>
        <w:jc w:val="center"/>
        <w:rPr>
          <w:b/>
          <w:bCs/>
        </w:rPr>
      </w:pPr>
    </w:p>
    <w:p w14:paraId="65BB9389">
      <w:pPr>
        <w:jc w:val="center"/>
        <w:rPr>
          <w:b/>
          <w:bCs/>
        </w:rPr>
      </w:pPr>
    </w:p>
    <w:p w14:paraId="59571946">
      <w:pPr>
        <w:jc w:val="center"/>
        <w:rPr>
          <w:b/>
          <w:bCs/>
        </w:rPr>
      </w:pPr>
    </w:p>
    <w:p w14:paraId="1FE702B8">
      <w:pPr>
        <w:jc w:val="center"/>
        <w:rPr>
          <w:b/>
          <w:bCs/>
        </w:rPr>
      </w:pPr>
    </w:p>
    <w:p w14:paraId="34AF5C5A">
      <w:pPr>
        <w:jc w:val="center"/>
        <w:rPr>
          <w:b/>
          <w:bCs/>
        </w:rPr>
      </w:pPr>
    </w:p>
    <w:p w14:paraId="480E4BAC">
      <w:pPr>
        <w:jc w:val="center"/>
        <w:rPr>
          <w:b/>
          <w:bCs/>
        </w:rPr>
      </w:pPr>
    </w:p>
    <w:p w14:paraId="1B22AF80">
      <w:pPr>
        <w:jc w:val="center"/>
        <w:rPr>
          <w:b/>
          <w:bCs/>
        </w:rPr>
      </w:pPr>
    </w:p>
    <w:p w14:paraId="408B2D37">
      <w:pPr>
        <w:jc w:val="center"/>
        <w:rPr>
          <w:b/>
          <w:bCs/>
        </w:rPr>
      </w:pPr>
    </w:p>
    <w:p w14:paraId="7AA69755">
      <w:pPr>
        <w:jc w:val="center"/>
        <w:rPr>
          <w:b/>
          <w:bCs/>
        </w:rPr>
      </w:pPr>
    </w:p>
    <w:p w14:paraId="5F8FCAAA">
      <w:pPr>
        <w:jc w:val="center"/>
        <w:rPr>
          <w:b/>
          <w:bCs/>
        </w:rPr>
      </w:pPr>
    </w:p>
    <w:p w14:paraId="59515B6D">
      <w:pPr>
        <w:jc w:val="center"/>
        <w:rPr>
          <w:b/>
          <w:bCs/>
        </w:rPr>
      </w:pPr>
    </w:p>
    <w:p w14:paraId="78AB5FE1">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68D653C0">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490806AF">
      <w:pPr>
        <w:spacing w:line="480" w:lineRule="auto"/>
        <w:ind w:firstLine="1275" w:firstLineChars="529"/>
        <w:rPr>
          <w:b/>
          <w:bCs/>
          <w:sz w:val="24"/>
        </w:rPr>
      </w:pPr>
      <w:r>
        <w:rPr>
          <w:rFonts w:hint="eastAsia"/>
          <w:b/>
          <w:bCs/>
          <w:sz w:val="24"/>
        </w:rPr>
        <w:t>法定代表人或</w:t>
      </w:r>
    </w:p>
    <w:p w14:paraId="0E0587DB">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1DD1E12B">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76C08460">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536B613B">
      <w:pPr>
        <w:rPr>
          <w:b/>
          <w:bCs/>
        </w:rPr>
      </w:pPr>
    </w:p>
    <w:p w14:paraId="0E8CC59D">
      <w:pPr>
        <w:spacing w:line="400" w:lineRule="exact"/>
        <w:rPr>
          <w:rFonts w:ascii="仿宋" w:hAnsi="仿宋" w:eastAsia="仿宋"/>
        </w:rPr>
      </w:pPr>
      <w:bookmarkStart w:id="48" w:name="_投标文件格式（第一册）"/>
      <w:bookmarkEnd w:id="48"/>
      <w:bookmarkStart w:id="49" w:name="q0"/>
    </w:p>
    <w:p w14:paraId="00D974F4">
      <w:pPr>
        <w:spacing w:line="400" w:lineRule="exact"/>
        <w:rPr>
          <w:rFonts w:ascii="仿宋" w:hAnsi="仿宋" w:eastAsia="仿宋"/>
        </w:rPr>
      </w:pPr>
    </w:p>
    <w:p w14:paraId="583105EB">
      <w:pPr>
        <w:spacing w:line="400" w:lineRule="exact"/>
        <w:rPr>
          <w:rFonts w:ascii="仿宋" w:hAnsi="仿宋" w:eastAsia="仿宋"/>
        </w:rPr>
      </w:pPr>
    </w:p>
    <w:p w14:paraId="6D814E64">
      <w:pPr>
        <w:pStyle w:val="4"/>
        <w:spacing w:line="400" w:lineRule="exact"/>
        <w:rPr>
          <w:rFonts w:ascii="仿宋" w:hAnsi="仿宋" w:eastAsia="仿宋"/>
        </w:rPr>
      </w:pPr>
      <w:bookmarkStart w:id="50" w:name="_Toc135293179"/>
    </w:p>
    <w:p w14:paraId="3EC095F1">
      <w:pPr>
        <w:pStyle w:val="4"/>
        <w:spacing w:line="400" w:lineRule="exact"/>
        <w:rPr>
          <w:rFonts w:ascii="仿宋" w:hAnsi="仿宋" w:eastAsia="仿宋"/>
        </w:rPr>
      </w:pPr>
      <w:r>
        <w:rPr>
          <w:rFonts w:hint="eastAsia" w:ascii="仿宋" w:hAnsi="仿宋" w:eastAsia="仿宋"/>
        </w:rPr>
        <w:t>投标文件格式</w:t>
      </w:r>
      <w:bookmarkEnd w:id="50"/>
    </w:p>
    <w:bookmarkEnd w:id="49"/>
    <w:p w14:paraId="3060E7CB">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目录（自拟）</w:t>
      </w:r>
    </w:p>
    <w:p w14:paraId="4F93B047">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政府采购违法行为风险知悉确认书</w:t>
      </w:r>
    </w:p>
    <w:p w14:paraId="69CF3254">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评标指引表、供应商自查表、供应商基本情况表</w:t>
      </w:r>
    </w:p>
    <w:p w14:paraId="1E6BF971">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投标人资格证明文件（格式1）</w:t>
      </w:r>
    </w:p>
    <w:p w14:paraId="7EE05624">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法定代表人证明书及授权委托书（格式2）</w:t>
      </w:r>
    </w:p>
    <w:p w14:paraId="49863A62">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投标函（格式3）</w:t>
      </w:r>
    </w:p>
    <w:p w14:paraId="0F4399F5">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szCs w:val="21"/>
        </w:rPr>
        <w:t>（格式4）</w:t>
      </w:r>
    </w:p>
    <w:p w14:paraId="7C09B44E">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开标一览表（格式5）</w:t>
      </w:r>
    </w:p>
    <w:p w14:paraId="79E4A22E">
      <w:pPr>
        <w:adjustRightInd w:val="0"/>
        <w:spacing w:line="360" w:lineRule="auto"/>
        <w:ind w:firstLine="422" w:firstLineChars="200"/>
        <w:rPr>
          <w:rFonts w:asciiTheme="minorEastAsia" w:hAnsiTheme="minorEastAsia" w:eastAsiaTheme="minorEastAsia"/>
          <w:b/>
          <w:bCs/>
          <w:snapToGrid w:val="0"/>
          <w:kern w:val="0"/>
          <w:szCs w:val="21"/>
        </w:rPr>
      </w:pPr>
      <w:r>
        <w:rPr>
          <w:rFonts w:hint="eastAsia" w:asciiTheme="minorEastAsia" w:hAnsiTheme="minorEastAsia" w:eastAsiaTheme="minorEastAsia"/>
          <w:b/>
          <w:snapToGrid w:val="0"/>
          <w:kern w:val="0"/>
          <w:szCs w:val="21"/>
        </w:rPr>
        <w:t>注：此表应与“法定代表人（负责人）证明书、法定代表人（负责人）授权委托书”一起密封于一信封，在递交投标文件时单独交予</w:t>
      </w:r>
      <w:r>
        <w:rPr>
          <w:rFonts w:hint="eastAsia" w:asciiTheme="minorEastAsia" w:hAnsiTheme="minorEastAsia" w:eastAsiaTheme="minorEastAsia"/>
          <w:b/>
          <w:bCs/>
          <w:snapToGrid w:val="0"/>
          <w:kern w:val="0"/>
          <w:szCs w:val="21"/>
        </w:rPr>
        <w:t>采购代理机构。</w:t>
      </w:r>
    </w:p>
    <w:p w14:paraId="1E442CE0">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报价表（格式6）</w:t>
      </w:r>
    </w:p>
    <w:p w14:paraId="75F32825">
      <w:pPr>
        <w:pStyle w:val="456"/>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服务方案</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7</w:t>
      </w:r>
      <w:r>
        <w:rPr>
          <w:rFonts w:asciiTheme="minorEastAsia" w:hAnsiTheme="minorEastAsia" w:eastAsiaTheme="minorEastAsia"/>
          <w:snapToGrid w:val="0"/>
          <w:kern w:val="0"/>
          <w:szCs w:val="21"/>
        </w:rPr>
        <w:t>）</w:t>
      </w:r>
    </w:p>
    <w:p w14:paraId="44082C78">
      <w:pPr>
        <w:pStyle w:val="456"/>
        <w:numPr>
          <w:ilvl w:val="0"/>
          <w:numId w:val="4"/>
        </w:numPr>
        <w:adjustRightInd w:val="0"/>
        <w:spacing w:line="360" w:lineRule="auto"/>
        <w:ind w:firstLineChars="0"/>
        <w:rPr>
          <w:rFonts w:asciiTheme="minorEastAsia" w:hAnsiTheme="minorEastAsia" w:eastAsiaTheme="minorEastAsia"/>
          <w:snapToGrid w:val="0"/>
          <w:kern w:val="0"/>
        </w:rPr>
      </w:pP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格式</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p>
    <w:p w14:paraId="2E1F3D38">
      <w:pPr>
        <w:pStyle w:val="456"/>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偏离</w:t>
      </w:r>
      <w:r>
        <w:rPr>
          <w:rFonts w:asciiTheme="minorEastAsia" w:hAnsiTheme="minorEastAsia" w:eastAsiaTheme="minorEastAsia"/>
          <w:snapToGrid w:val="0"/>
          <w:kern w:val="0"/>
          <w:szCs w:val="21"/>
        </w:rPr>
        <w:t>表（格式</w:t>
      </w:r>
      <w:r>
        <w:rPr>
          <w:rFonts w:hint="eastAsia" w:asciiTheme="minorEastAsia" w:hAnsiTheme="minorEastAsia" w:eastAsiaTheme="minorEastAsia"/>
          <w:snapToGrid w:val="0"/>
          <w:kern w:val="0"/>
          <w:szCs w:val="21"/>
        </w:rPr>
        <w:t>9</w:t>
      </w:r>
      <w:r>
        <w:rPr>
          <w:rFonts w:asciiTheme="minorEastAsia" w:hAnsiTheme="minorEastAsia" w:eastAsiaTheme="minorEastAsia"/>
          <w:snapToGrid w:val="0"/>
          <w:kern w:val="0"/>
          <w:szCs w:val="21"/>
        </w:rPr>
        <w:t>）</w:t>
      </w:r>
    </w:p>
    <w:p w14:paraId="27BF140B">
      <w:pPr>
        <w:pStyle w:val="456"/>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lang w:eastAsia="zh-CN"/>
        </w:rPr>
        <w:t>征集文件</w:t>
      </w:r>
      <w:r>
        <w:rPr>
          <w:rFonts w:hint="eastAsia" w:asciiTheme="minorEastAsia" w:hAnsiTheme="minorEastAsia" w:eastAsiaTheme="minorEastAsia"/>
          <w:snapToGrid w:val="0"/>
          <w:kern w:val="0"/>
        </w:rPr>
        <w:t>要求的其他资料或投标人认为需要补充的资料</w:t>
      </w:r>
      <w:r>
        <w:rPr>
          <w:rFonts w:hint="eastAsia" w:asciiTheme="minorEastAsia" w:hAnsiTheme="minorEastAsia" w:eastAsiaTheme="minorEastAsia"/>
          <w:snapToGrid w:val="0"/>
          <w:kern w:val="0"/>
          <w:szCs w:val="21"/>
        </w:rPr>
        <w:t>（格式10）</w:t>
      </w:r>
    </w:p>
    <w:p w14:paraId="038B6316">
      <w:pPr>
        <w:adjustRightInd w:val="0"/>
        <w:spacing w:line="300" w:lineRule="auto"/>
        <w:ind w:left="-2"/>
        <w:rPr>
          <w:rFonts w:ascii="宋体" w:hAnsi="宋体"/>
          <w:snapToGrid w:val="0"/>
          <w:kern w:val="0"/>
          <w:szCs w:val="21"/>
        </w:rPr>
      </w:pPr>
    </w:p>
    <w:p w14:paraId="4F079E42">
      <w:pPr>
        <w:adjustRightInd w:val="0"/>
        <w:spacing w:line="300" w:lineRule="auto"/>
        <w:ind w:left="-2"/>
        <w:rPr>
          <w:rFonts w:ascii="宋体" w:hAnsi="宋体"/>
          <w:snapToGrid w:val="0"/>
          <w:kern w:val="0"/>
          <w:szCs w:val="21"/>
        </w:rPr>
      </w:pPr>
    </w:p>
    <w:p w14:paraId="16F2BB92">
      <w:pPr>
        <w:adjustRightInd w:val="0"/>
        <w:spacing w:line="300" w:lineRule="auto"/>
        <w:ind w:left="-2"/>
        <w:rPr>
          <w:rFonts w:ascii="宋体" w:hAnsi="宋体"/>
          <w:snapToGrid w:val="0"/>
          <w:kern w:val="0"/>
          <w:szCs w:val="21"/>
        </w:rPr>
      </w:pPr>
    </w:p>
    <w:p w14:paraId="5A747126">
      <w:pPr>
        <w:ind w:hanging="2"/>
        <w:rPr>
          <w:b/>
          <w:bCs/>
          <w:sz w:val="28"/>
        </w:rPr>
      </w:pPr>
    </w:p>
    <w:p w14:paraId="4ADD4B63">
      <w:pPr>
        <w:adjustRightInd w:val="0"/>
        <w:snapToGrid w:val="0"/>
        <w:spacing w:line="300" w:lineRule="auto"/>
        <w:jc w:val="center"/>
      </w:pPr>
      <w:bookmarkStart w:id="51" w:name="_格式1__投标人资格证明文件"/>
      <w:bookmarkEnd w:id="51"/>
    </w:p>
    <w:p w14:paraId="6A8912BC">
      <w:pPr>
        <w:adjustRightInd w:val="0"/>
        <w:snapToGrid w:val="0"/>
        <w:spacing w:line="300" w:lineRule="auto"/>
        <w:jc w:val="center"/>
      </w:pPr>
    </w:p>
    <w:p w14:paraId="7721B4A1">
      <w:pPr>
        <w:adjustRightInd w:val="0"/>
        <w:snapToGrid w:val="0"/>
        <w:spacing w:line="300" w:lineRule="auto"/>
        <w:jc w:val="center"/>
      </w:pPr>
    </w:p>
    <w:p w14:paraId="6DE54CC3">
      <w:pPr>
        <w:adjustRightInd w:val="0"/>
        <w:snapToGrid w:val="0"/>
        <w:spacing w:line="300" w:lineRule="auto"/>
        <w:jc w:val="center"/>
      </w:pPr>
    </w:p>
    <w:p w14:paraId="5A6A92EE">
      <w:pPr>
        <w:adjustRightInd w:val="0"/>
        <w:snapToGrid w:val="0"/>
        <w:spacing w:line="300" w:lineRule="auto"/>
        <w:jc w:val="center"/>
      </w:pPr>
    </w:p>
    <w:p w14:paraId="433CC858">
      <w:pPr>
        <w:adjustRightInd w:val="0"/>
        <w:snapToGrid w:val="0"/>
        <w:spacing w:line="300" w:lineRule="auto"/>
        <w:jc w:val="center"/>
      </w:pPr>
    </w:p>
    <w:p w14:paraId="69E62169">
      <w:pPr>
        <w:adjustRightInd w:val="0"/>
        <w:snapToGrid w:val="0"/>
        <w:spacing w:line="300" w:lineRule="auto"/>
        <w:jc w:val="center"/>
      </w:pPr>
    </w:p>
    <w:p w14:paraId="4622204D">
      <w:pPr>
        <w:adjustRightInd w:val="0"/>
        <w:snapToGrid w:val="0"/>
        <w:spacing w:line="300" w:lineRule="auto"/>
        <w:jc w:val="center"/>
      </w:pPr>
    </w:p>
    <w:p w14:paraId="0C4BBF55">
      <w:pPr>
        <w:adjustRightInd w:val="0"/>
        <w:snapToGrid w:val="0"/>
        <w:spacing w:line="300" w:lineRule="auto"/>
        <w:jc w:val="center"/>
      </w:pPr>
    </w:p>
    <w:p w14:paraId="2A17951C">
      <w:pPr>
        <w:adjustRightInd w:val="0"/>
        <w:snapToGrid w:val="0"/>
        <w:spacing w:line="300" w:lineRule="auto"/>
        <w:jc w:val="center"/>
      </w:pPr>
    </w:p>
    <w:p w14:paraId="5EB72248">
      <w:pPr>
        <w:adjustRightInd w:val="0"/>
        <w:snapToGrid w:val="0"/>
        <w:spacing w:line="300" w:lineRule="auto"/>
        <w:jc w:val="center"/>
      </w:pPr>
    </w:p>
    <w:p w14:paraId="3290C160">
      <w:pPr>
        <w:adjustRightInd w:val="0"/>
        <w:snapToGrid w:val="0"/>
        <w:spacing w:line="300" w:lineRule="auto"/>
        <w:jc w:val="center"/>
      </w:pPr>
    </w:p>
    <w:p w14:paraId="5E838BD6">
      <w:pPr>
        <w:adjustRightInd w:val="0"/>
        <w:snapToGrid w:val="0"/>
        <w:spacing w:line="300" w:lineRule="auto"/>
        <w:jc w:val="center"/>
      </w:pPr>
    </w:p>
    <w:p w14:paraId="7FB72826">
      <w:pPr>
        <w:adjustRightInd w:val="0"/>
        <w:snapToGrid w:val="0"/>
        <w:spacing w:line="300" w:lineRule="auto"/>
        <w:jc w:val="center"/>
      </w:pPr>
    </w:p>
    <w:p w14:paraId="23189419">
      <w:pPr>
        <w:adjustRightInd w:val="0"/>
        <w:snapToGrid w:val="0"/>
        <w:spacing w:line="300" w:lineRule="auto"/>
        <w:jc w:val="center"/>
      </w:pPr>
    </w:p>
    <w:p w14:paraId="6E46F999">
      <w:pPr>
        <w:pStyle w:val="4"/>
        <w:spacing w:line="400" w:lineRule="exact"/>
        <w:rPr>
          <w:rFonts w:ascii="仿宋" w:hAnsi="仿宋" w:eastAsia="仿宋"/>
        </w:rPr>
      </w:pPr>
      <w:bookmarkStart w:id="52" w:name="_Toc135293180"/>
      <w:bookmarkStart w:id="53" w:name="_Toc73613640"/>
      <w:r>
        <w:rPr>
          <w:rFonts w:hint="eastAsia" w:ascii="仿宋" w:hAnsi="仿宋" w:eastAsia="仿宋"/>
        </w:rPr>
        <w:t>政府采购违法行为风险知悉确认书</w:t>
      </w:r>
      <w:bookmarkEnd w:id="52"/>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52"/>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8910"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910"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8910"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910"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910"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910"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910"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512"/>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600C24FD">
      <w:pPr>
        <w:spacing w:line="360" w:lineRule="auto"/>
        <w:ind w:firstLine="420" w:firstLineChars="200"/>
        <w:rPr>
          <w:szCs w:val="21"/>
        </w:rPr>
      </w:pPr>
    </w:p>
    <w:p w14:paraId="2D3B7262"/>
    <w:p w14:paraId="0BBA56BA"/>
    <w:p w14:paraId="7A24E67F"/>
    <w:p w14:paraId="719E82D9"/>
    <w:p w14:paraId="6F6CFC11"/>
    <w:p w14:paraId="5200BA7F"/>
    <w:p w14:paraId="5162A516"/>
    <w:p w14:paraId="5B5865EA"/>
    <w:p w14:paraId="42B97F43"/>
    <w:p w14:paraId="38E26996"/>
    <w:p w14:paraId="694DB59B"/>
    <w:p w14:paraId="295C68AB">
      <w:r>
        <w:br w:type="page"/>
      </w:r>
    </w:p>
    <w:p w14:paraId="49CB099E">
      <w:pPr>
        <w:pStyle w:val="4"/>
      </w:pPr>
    </w:p>
    <w:p w14:paraId="3500744B">
      <w:pPr>
        <w:pStyle w:val="4"/>
        <w:spacing w:line="400" w:lineRule="exact"/>
        <w:rPr>
          <w:rFonts w:ascii="仿宋" w:hAnsi="仿宋" w:eastAsia="仿宋"/>
        </w:rPr>
      </w:pPr>
      <w:bookmarkStart w:id="54" w:name="_Toc135293181"/>
      <w:r>
        <w:rPr>
          <w:rFonts w:hint="eastAsia" w:ascii="仿宋" w:hAnsi="仿宋" w:eastAsia="仿宋"/>
        </w:rPr>
        <w:t>评标指引表</w:t>
      </w:r>
      <w:bookmarkEnd w:id="53"/>
      <w:bookmarkEnd w:id="54"/>
    </w:p>
    <w:p w14:paraId="197ACC40">
      <w:pPr>
        <w:jc w:val="center"/>
        <w:rPr>
          <w:b/>
          <w:szCs w:val="21"/>
        </w:rPr>
      </w:pPr>
    </w:p>
    <w:p w14:paraId="3A5B7B9B">
      <w:pPr>
        <w:spacing w:line="360" w:lineRule="auto"/>
        <w:ind w:firstLine="420" w:firstLineChars="200"/>
        <w:rPr>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2EDBE7D7">
      <w:pPr>
        <w:spacing w:line="360" w:lineRule="exact"/>
        <w:rPr>
          <w:b/>
          <w:szCs w:val="21"/>
        </w:rPr>
      </w:pPr>
      <w:r>
        <w:rPr>
          <w:b/>
          <w:szCs w:val="21"/>
        </w:rPr>
        <w:t xml:space="preserve"> </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2B189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2F5E498D">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69710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0D418FF3">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5479C438">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FD16B2A">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5CD1B92E">
            <w:pPr>
              <w:spacing w:line="360" w:lineRule="exact"/>
              <w:jc w:val="center"/>
              <w:rPr>
                <w:rFonts w:ascii="宋体" w:hAnsi="宋体"/>
                <w:szCs w:val="21"/>
              </w:rPr>
            </w:pPr>
            <w:r>
              <w:rPr>
                <w:rFonts w:hint="eastAsia" w:ascii="宋体" w:hAnsi="宋体"/>
                <w:szCs w:val="21"/>
              </w:rPr>
              <w:t>备注</w:t>
            </w:r>
          </w:p>
        </w:tc>
      </w:tr>
      <w:tr w14:paraId="0E6E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1057" w:type="dxa"/>
            <w:vAlign w:val="center"/>
          </w:tcPr>
          <w:p w14:paraId="5BBCE318">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48B0645E">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小型企业、微型企业、监狱企业、残疾人福利性单位证明文件</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4C6C67F8">
            <w:pPr>
              <w:spacing w:line="360" w:lineRule="exact"/>
              <w:jc w:val="center"/>
              <w:rPr>
                <w:rFonts w:ascii="宋体" w:hAnsi="宋体"/>
                <w:b/>
                <w:szCs w:val="21"/>
              </w:rPr>
            </w:pPr>
          </w:p>
        </w:tc>
        <w:tc>
          <w:tcPr>
            <w:tcW w:w="1472" w:type="dxa"/>
            <w:vAlign w:val="center"/>
          </w:tcPr>
          <w:p w14:paraId="55A088EC">
            <w:pPr>
              <w:spacing w:line="360" w:lineRule="exact"/>
              <w:jc w:val="center"/>
              <w:rPr>
                <w:rFonts w:ascii="宋体" w:hAnsi="宋体"/>
                <w:b/>
                <w:szCs w:val="21"/>
              </w:rPr>
            </w:pPr>
          </w:p>
        </w:tc>
      </w:tr>
      <w:tr w14:paraId="3AAE6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2AF06513">
            <w:pPr>
              <w:spacing w:line="360" w:lineRule="exact"/>
              <w:jc w:val="center"/>
              <w:rPr>
                <w:rFonts w:ascii="宋体" w:hAnsi="宋体"/>
                <w:szCs w:val="21"/>
              </w:rPr>
            </w:pPr>
            <w:r>
              <w:rPr>
                <w:rFonts w:hint="eastAsia" w:ascii="宋体" w:hAnsi="宋体"/>
                <w:szCs w:val="21"/>
              </w:rPr>
              <w:t>技术部分</w:t>
            </w:r>
          </w:p>
        </w:tc>
        <w:tc>
          <w:tcPr>
            <w:tcW w:w="4854" w:type="dxa"/>
          </w:tcPr>
          <w:p w14:paraId="0BFA9A51">
            <w:pPr>
              <w:spacing w:line="360" w:lineRule="exact"/>
              <w:jc w:val="center"/>
              <w:rPr>
                <w:rFonts w:ascii="宋体" w:hAnsi="宋体"/>
                <w:szCs w:val="21"/>
              </w:rPr>
            </w:pPr>
            <w:r>
              <w:rPr>
                <w:rFonts w:hint="eastAsia" w:ascii="宋体" w:hAnsi="宋体"/>
                <w:szCs w:val="21"/>
              </w:rPr>
              <w:t>1.……</w:t>
            </w:r>
          </w:p>
        </w:tc>
        <w:tc>
          <w:tcPr>
            <w:tcW w:w="2169" w:type="dxa"/>
            <w:vAlign w:val="center"/>
          </w:tcPr>
          <w:p w14:paraId="51911B3D">
            <w:pPr>
              <w:spacing w:line="360" w:lineRule="exact"/>
              <w:jc w:val="center"/>
              <w:rPr>
                <w:rFonts w:ascii="宋体" w:hAnsi="宋体"/>
                <w:b/>
                <w:szCs w:val="21"/>
              </w:rPr>
            </w:pPr>
          </w:p>
        </w:tc>
        <w:tc>
          <w:tcPr>
            <w:tcW w:w="1472" w:type="dxa"/>
            <w:vAlign w:val="center"/>
          </w:tcPr>
          <w:p w14:paraId="3A668B0A">
            <w:pPr>
              <w:spacing w:line="360" w:lineRule="exact"/>
              <w:jc w:val="center"/>
              <w:rPr>
                <w:rFonts w:ascii="宋体" w:hAnsi="宋体"/>
                <w:b/>
                <w:szCs w:val="21"/>
              </w:rPr>
            </w:pPr>
          </w:p>
        </w:tc>
      </w:tr>
      <w:tr w14:paraId="777B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5348F71C">
            <w:pPr>
              <w:spacing w:line="360" w:lineRule="exact"/>
              <w:jc w:val="center"/>
              <w:rPr>
                <w:rFonts w:ascii="宋体" w:hAnsi="宋体"/>
                <w:szCs w:val="21"/>
              </w:rPr>
            </w:pPr>
          </w:p>
        </w:tc>
        <w:tc>
          <w:tcPr>
            <w:tcW w:w="4854" w:type="dxa"/>
          </w:tcPr>
          <w:p w14:paraId="4A1F2C82">
            <w:pPr>
              <w:spacing w:line="360" w:lineRule="exact"/>
              <w:jc w:val="center"/>
              <w:rPr>
                <w:rFonts w:ascii="宋体" w:hAnsi="宋体"/>
                <w:szCs w:val="21"/>
              </w:rPr>
            </w:pPr>
            <w:r>
              <w:rPr>
                <w:rFonts w:hint="eastAsia" w:ascii="宋体" w:hAnsi="宋体"/>
                <w:szCs w:val="21"/>
              </w:rPr>
              <w:t>2.……</w:t>
            </w:r>
          </w:p>
        </w:tc>
        <w:tc>
          <w:tcPr>
            <w:tcW w:w="2169" w:type="dxa"/>
            <w:vAlign w:val="center"/>
          </w:tcPr>
          <w:p w14:paraId="70FCB845">
            <w:pPr>
              <w:spacing w:line="360" w:lineRule="exact"/>
              <w:jc w:val="center"/>
              <w:rPr>
                <w:rFonts w:ascii="宋体" w:hAnsi="宋体"/>
                <w:b/>
                <w:szCs w:val="21"/>
              </w:rPr>
            </w:pPr>
          </w:p>
        </w:tc>
        <w:tc>
          <w:tcPr>
            <w:tcW w:w="1472" w:type="dxa"/>
            <w:vAlign w:val="center"/>
          </w:tcPr>
          <w:p w14:paraId="24AF2AA7">
            <w:pPr>
              <w:spacing w:line="360" w:lineRule="exact"/>
              <w:jc w:val="center"/>
              <w:rPr>
                <w:rFonts w:ascii="宋体" w:hAnsi="宋体"/>
                <w:b/>
                <w:szCs w:val="21"/>
              </w:rPr>
            </w:pPr>
          </w:p>
        </w:tc>
      </w:tr>
      <w:tr w14:paraId="2ADAC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193B7F4">
            <w:pPr>
              <w:spacing w:line="360" w:lineRule="exact"/>
              <w:jc w:val="center"/>
              <w:rPr>
                <w:rFonts w:ascii="宋体" w:hAnsi="宋体"/>
                <w:szCs w:val="21"/>
              </w:rPr>
            </w:pPr>
          </w:p>
        </w:tc>
        <w:tc>
          <w:tcPr>
            <w:tcW w:w="4854" w:type="dxa"/>
          </w:tcPr>
          <w:p w14:paraId="6D3579F7">
            <w:pPr>
              <w:spacing w:line="360" w:lineRule="exact"/>
              <w:jc w:val="center"/>
              <w:rPr>
                <w:rFonts w:ascii="宋体" w:hAnsi="宋体"/>
                <w:szCs w:val="21"/>
              </w:rPr>
            </w:pPr>
            <w:r>
              <w:rPr>
                <w:rFonts w:hint="eastAsia" w:ascii="宋体" w:hAnsi="宋体"/>
                <w:szCs w:val="21"/>
              </w:rPr>
              <w:t>……</w:t>
            </w:r>
          </w:p>
        </w:tc>
        <w:tc>
          <w:tcPr>
            <w:tcW w:w="2169" w:type="dxa"/>
            <w:vAlign w:val="center"/>
          </w:tcPr>
          <w:p w14:paraId="7DA99363">
            <w:pPr>
              <w:spacing w:line="360" w:lineRule="exact"/>
              <w:jc w:val="center"/>
              <w:rPr>
                <w:rFonts w:ascii="宋体" w:hAnsi="宋体"/>
                <w:b/>
                <w:szCs w:val="21"/>
              </w:rPr>
            </w:pPr>
          </w:p>
        </w:tc>
        <w:tc>
          <w:tcPr>
            <w:tcW w:w="1472" w:type="dxa"/>
            <w:vAlign w:val="center"/>
          </w:tcPr>
          <w:p w14:paraId="4B251C75">
            <w:pPr>
              <w:spacing w:line="360" w:lineRule="exact"/>
              <w:jc w:val="center"/>
              <w:rPr>
                <w:rFonts w:ascii="宋体" w:hAnsi="宋体"/>
                <w:b/>
                <w:szCs w:val="21"/>
              </w:rPr>
            </w:pPr>
          </w:p>
        </w:tc>
      </w:tr>
      <w:tr w14:paraId="13A6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6873AEA0">
            <w:pPr>
              <w:spacing w:line="360" w:lineRule="exact"/>
              <w:jc w:val="center"/>
              <w:rPr>
                <w:rFonts w:ascii="宋体" w:hAnsi="宋体"/>
                <w:szCs w:val="21"/>
              </w:rPr>
            </w:pPr>
            <w:r>
              <w:rPr>
                <w:rFonts w:hint="eastAsia" w:ascii="宋体" w:hAnsi="宋体"/>
                <w:szCs w:val="21"/>
              </w:rPr>
              <w:t>商务部分</w:t>
            </w:r>
          </w:p>
        </w:tc>
        <w:tc>
          <w:tcPr>
            <w:tcW w:w="4854" w:type="dxa"/>
          </w:tcPr>
          <w:p w14:paraId="1C3C1CAF">
            <w:pPr>
              <w:spacing w:line="360" w:lineRule="exact"/>
              <w:jc w:val="center"/>
              <w:rPr>
                <w:rFonts w:ascii="宋体" w:hAnsi="宋体"/>
                <w:szCs w:val="21"/>
              </w:rPr>
            </w:pPr>
            <w:r>
              <w:rPr>
                <w:rFonts w:hint="eastAsia" w:ascii="宋体" w:hAnsi="宋体"/>
                <w:szCs w:val="21"/>
              </w:rPr>
              <w:t>1.……</w:t>
            </w:r>
          </w:p>
        </w:tc>
        <w:tc>
          <w:tcPr>
            <w:tcW w:w="2169" w:type="dxa"/>
            <w:vAlign w:val="center"/>
          </w:tcPr>
          <w:p w14:paraId="6BAEC200">
            <w:pPr>
              <w:spacing w:line="360" w:lineRule="exact"/>
              <w:jc w:val="center"/>
              <w:rPr>
                <w:rFonts w:ascii="宋体" w:hAnsi="宋体"/>
                <w:b/>
                <w:szCs w:val="21"/>
              </w:rPr>
            </w:pPr>
          </w:p>
        </w:tc>
        <w:tc>
          <w:tcPr>
            <w:tcW w:w="1472" w:type="dxa"/>
            <w:vAlign w:val="center"/>
          </w:tcPr>
          <w:p w14:paraId="148914CB">
            <w:pPr>
              <w:spacing w:line="360" w:lineRule="exact"/>
              <w:jc w:val="center"/>
              <w:rPr>
                <w:rFonts w:ascii="宋体" w:hAnsi="宋体"/>
                <w:b/>
                <w:szCs w:val="21"/>
              </w:rPr>
            </w:pPr>
          </w:p>
        </w:tc>
      </w:tr>
      <w:tr w14:paraId="5764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8C0CB46">
            <w:pPr>
              <w:spacing w:line="360" w:lineRule="exact"/>
              <w:jc w:val="center"/>
              <w:rPr>
                <w:rFonts w:ascii="宋体" w:hAnsi="宋体"/>
                <w:szCs w:val="21"/>
              </w:rPr>
            </w:pPr>
          </w:p>
        </w:tc>
        <w:tc>
          <w:tcPr>
            <w:tcW w:w="4854" w:type="dxa"/>
          </w:tcPr>
          <w:p w14:paraId="796673DD">
            <w:pPr>
              <w:spacing w:line="360" w:lineRule="exact"/>
              <w:jc w:val="center"/>
              <w:rPr>
                <w:rFonts w:ascii="宋体" w:hAnsi="宋体"/>
                <w:szCs w:val="21"/>
              </w:rPr>
            </w:pPr>
            <w:r>
              <w:rPr>
                <w:rFonts w:hint="eastAsia" w:ascii="宋体" w:hAnsi="宋体"/>
                <w:szCs w:val="21"/>
              </w:rPr>
              <w:t>2.……</w:t>
            </w:r>
          </w:p>
        </w:tc>
        <w:tc>
          <w:tcPr>
            <w:tcW w:w="2169" w:type="dxa"/>
            <w:vAlign w:val="center"/>
          </w:tcPr>
          <w:p w14:paraId="7F6FCC76">
            <w:pPr>
              <w:spacing w:line="360" w:lineRule="exact"/>
              <w:jc w:val="center"/>
              <w:rPr>
                <w:rFonts w:ascii="宋体" w:hAnsi="宋体"/>
                <w:b/>
                <w:szCs w:val="21"/>
              </w:rPr>
            </w:pPr>
          </w:p>
        </w:tc>
        <w:tc>
          <w:tcPr>
            <w:tcW w:w="1472" w:type="dxa"/>
            <w:vAlign w:val="center"/>
          </w:tcPr>
          <w:p w14:paraId="3A777090">
            <w:pPr>
              <w:spacing w:line="360" w:lineRule="exact"/>
              <w:jc w:val="center"/>
              <w:rPr>
                <w:rFonts w:ascii="宋体" w:hAnsi="宋体"/>
                <w:b/>
                <w:szCs w:val="21"/>
              </w:rPr>
            </w:pPr>
          </w:p>
        </w:tc>
      </w:tr>
      <w:tr w14:paraId="2EC41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3100ADDE">
            <w:pPr>
              <w:spacing w:line="360" w:lineRule="exact"/>
              <w:jc w:val="center"/>
              <w:rPr>
                <w:rFonts w:ascii="宋体" w:hAnsi="宋体"/>
                <w:szCs w:val="21"/>
              </w:rPr>
            </w:pPr>
          </w:p>
        </w:tc>
        <w:tc>
          <w:tcPr>
            <w:tcW w:w="4854" w:type="dxa"/>
          </w:tcPr>
          <w:p w14:paraId="21C7C9C9">
            <w:pPr>
              <w:spacing w:line="360" w:lineRule="exact"/>
              <w:jc w:val="center"/>
              <w:rPr>
                <w:rFonts w:ascii="宋体" w:hAnsi="宋体"/>
                <w:szCs w:val="21"/>
              </w:rPr>
            </w:pPr>
            <w:r>
              <w:rPr>
                <w:rFonts w:hint="eastAsia" w:ascii="宋体" w:hAnsi="宋体"/>
                <w:szCs w:val="21"/>
              </w:rPr>
              <w:t>……</w:t>
            </w:r>
          </w:p>
        </w:tc>
        <w:tc>
          <w:tcPr>
            <w:tcW w:w="2169" w:type="dxa"/>
            <w:vAlign w:val="center"/>
          </w:tcPr>
          <w:p w14:paraId="4D0F5B43">
            <w:pPr>
              <w:spacing w:line="360" w:lineRule="exact"/>
              <w:jc w:val="center"/>
              <w:rPr>
                <w:rFonts w:ascii="宋体" w:hAnsi="宋体"/>
                <w:b/>
                <w:szCs w:val="21"/>
              </w:rPr>
            </w:pPr>
          </w:p>
        </w:tc>
        <w:tc>
          <w:tcPr>
            <w:tcW w:w="1472" w:type="dxa"/>
            <w:vAlign w:val="center"/>
          </w:tcPr>
          <w:p w14:paraId="0FA15078">
            <w:pPr>
              <w:spacing w:line="360" w:lineRule="exact"/>
              <w:jc w:val="center"/>
              <w:rPr>
                <w:rFonts w:ascii="宋体" w:hAnsi="宋体"/>
                <w:b/>
                <w:szCs w:val="21"/>
              </w:rPr>
            </w:pPr>
          </w:p>
        </w:tc>
      </w:tr>
    </w:tbl>
    <w:p w14:paraId="7C8CB921">
      <w:pPr>
        <w:spacing w:line="360" w:lineRule="exact"/>
        <w:rPr>
          <w:b/>
          <w:szCs w:val="21"/>
        </w:rPr>
      </w:pPr>
    </w:p>
    <w:p w14:paraId="236674B9">
      <w:pPr>
        <w:pStyle w:val="28"/>
        <w:spacing w:line="360" w:lineRule="auto"/>
        <w:ind w:firstLine="424" w:firstLineChars="201"/>
        <w:rPr>
          <w:b/>
        </w:rPr>
      </w:pPr>
      <w:r>
        <w:rPr>
          <w:rFonts w:hint="eastAsia" w:hAnsi="宋体"/>
          <w:b/>
          <w:szCs w:val="21"/>
        </w:rPr>
        <w:t>注：请投标人按照</w:t>
      </w:r>
      <w:r>
        <w:rPr>
          <w:rFonts w:hint="eastAsia" w:hAnsi="宋体"/>
          <w:b/>
          <w:szCs w:val="21"/>
          <w:lang w:eastAsia="zh-CN"/>
        </w:rPr>
        <w:t>征集文件</w:t>
      </w:r>
      <w:r>
        <w:rPr>
          <w:rFonts w:hint="eastAsia" w:hAnsi="宋体"/>
          <w:b/>
          <w:szCs w:val="21"/>
        </w:rPr>
        <w:t>规定的审查和评分内容，自上而下的顺序填写本表</w:t>
      </w:r>
      <w:r>
        <w:rPr>
          <w:rFonts w:hint="eastAsia"/>
          <w:b/>
          <w:szCs w:val="21"/>
        </w:rPr>
        <w:t>。因项目次序混乱而影响评标结果者，投标人自负其责。</w:t>
      </w:r>
    </w:p>
    <w:p w14:paraId="30876187">
      <w:pPr>
        <w:jc w:val="center"/>
      </w:pPr>
    </w:p>
    <w:p w14:paraId="021B2985"/>
    <w:p w14:paraId="206A6CE3"/>
    <w:p w14:paraId="0A765DF3"/>
    <w:p w14:paraId="47277CB1"/>
    <w:p w14:paraId="2D197713"/>
    <w:p w14:paraId="7B607666"/>
    <w:p w14:paraId="4D30B2D4"/>
    <w:p w14:paraId="1283C02B">
      <w:pPr>
        <w:pStyle w:val="4"/>
        <w:spacing w:line="400" w:lineRule="exact"/>
        <w:rPr>
          <w:rFonts w:hint="eastAsia" w:ascii="仿宋" w:hAnsi="仿宋" w:eastAsia="仿宋"/>
        </w:rPr>
      </w:pPr>
    </w:p>
    <w:p w14:paraId="4AE25496">
      <w:pPr>
        <w:rPr>
          <w:rFonts w:hint="eastAsia" w:ascii="仿宋" w:hAnsi="仿宋" w:eastAsia="仿宋"/>
          <w:lang w:eastAsia="zh-CN"/>
        </w:rPr>
      </w:pPr>
      <w:r>
        <w:rPr>
          <w:rFonts w:hint="eastAsia" w:ascii="仿宋" w:hAnsi="仿宋" w:eastAsia="仿宋"/>
          <w:lang w:eastAsia="zh-CN"/>
        </w:rPr>
        <w:br w:type="page"/>
      </w:r>
    </w:p>
    <w:p w14:paraId="201F5749">
      <w:pPr>
        <w:pStyle w:val="4"/>
        <w:spacing w:line="400" w:lineRule="exact"/>
        <w:rPr>
          <w:rFonts w:hint="eastAsia" w:ascii="仿宋" w:hAnsi="仿宋" w:eastAsia="仿宋"/>
          <w:lang w:eastAsia="zh-CN"/>
        </w:rPr>
      </w:pPr>
    </w:p>
    <w:p w14:paraId="29ACA760">
      <w:pPr>
        <w:pStyle w:val="4"/>
        <w:spacing w:line="400" w:lineRule="exact"/>
        <w:rPr>
          <w:rFonts w:hint="eastAsia" w:ascii="仿宋" w:hAnsi="仿宋" w:eastAsia="仿宋"/>
        </w:rPr>
      </w:pPr>
      <w:r>
        <w:rPr>
          <w:rFonts w:hint="eastAsia" w:ascii="仿宋" w:hAnsi="仿宋" w:eastAsia="仿宋"/>
          <w:lang w:eastAsia="zh-CN"/>
        </w:rPr>
        <w:t>供应商自查</w:t>
      </w:r>
      <w:r>
        <w:rPr>
          <w:rFonts w:hint="eastAsia" w:ascii="仿宋" w:hAnsi="仿宋" w:eastAsia="仿宋"/>
        </w:rPr>
        <w:t>表</w:t>
      </w:r>
    </w:p>
    <w:p w14:paraId="08F476BC">
      <w:pPr>
        <w:spacing w:before="157" w:line="198" w:lineRule="auto"/>
        <w:ind w:left="126" w:right="-21" w:rightChars="-10"/>
        <w:jc w:val="cente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bl>
      <w:tblPr>
        <w:tblStyle w:val="51"/>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14454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noWrap w:val="0"/>
            <w:vAlign w:val="center"/>
          </w:tcPr>
          <w:p w14:paraId="7C12B9BA">
            <w:pPr>
              <w:spacing w:line="360" w:lineRule="exact"/>
              <w:jc w:val="center"/>
              <w:rPr>
                <w:rFonts w:hint="eastAsia" w:ascii="宋体" w:hAnsi="宋体" w:eastAsia="宋体"/>
                <w:szCs w:val="21"/>
                <w:lang w:eastAsia="zh-CN"/>
              </w:rPr>
            </w:pPr>
            <w:r>
              <w:rPr>
                <w:rFonts w:hint="eastAsia" w:ascii="宋体" w:hAnsi="宋体"/>
                <w:szCs w:val="21"/>
                <w:lang w:eastAsia="zh-CN"/>
              </w:rPr>
              <w:t>序号</w:t>
            </w:r>
          </w:p>
        </w:tc>
        <w:tc>
          <w:tcPr>
            <w:tcW w:w="6023" w:type="dxa"/>
            <w:noWrap w:val="0"/>
            <w:vAlign w:val="center"/>
          </w:tcPr>
          <w:p w14:paraId="01B1DDEC">
            <w:pPr>
              <w:spacing w:line="360" w:lineRule="exact"/>
              <w:jc w:val="center"/>
              <w:rPr>
                <w:rFonts w:hint="eastAsia" w:ascii="宋体" w:hAnsi="宋体" w:eastAsia="宋体"/>
                <w:szCs w:val="21"/>
                <w:lang w:eastAsia="zh-CN"/>
              </w:rPr>
            </w:pPr>
            <w:r>
              <w:rPr>
                <w:rFonts w:hint="eastAsia" w:ascii="宋体" w:hAnsi="宋体" w:eastAsia="宋体"/>
                <w:szCs w:val="21"/>
                <w:lang w:eastAsia="zh-CN"/>
              </w:rPr>
              <w:t>是否存在以下投标违规行为</w:t>
            </w:r>
          </w:p>
        </w:tc>
        <w:tc>
          <w:tcPr>
            <w:tcW w:w="2921" w:type="dxa"/>
            <w:noWrap w:val="0"/>
            <w:vAlign w:val="center"/>
          </w:tcPr>
          <w:p w14:paraId="4B1C1E00">
            <w:pPr>
              <w:spacing w:line="360" w:lineRule="exact"/>
              <w:jc w:val="center"/>
              <w:rPr>
                <w:rFonts w:hint="eastAsia" w:ascii="宋体" w:hAnsi="宋体"/>
                <w:szCs w:val="21"/>
                <w:lang w:eastAsia="zh-CN"/>
              </w:rPr>
            </w:pPr>
            <w:r>
              <w:rPr>
                <w:rFonts w:hint="eastAsia" w:ascii="宋体" w:hAnsi="宋体"/>
                <w:szCs w:val="21"/>
                <w:lang w:eastAsia="zh-CN"/>
              </w:rPr>
              <w:t>自查情况</w:t>
            </w:r>
          </w:p>
          <w:p w14:paraId="2F6BECD3">
            <w:pPr>
              <w:spacing w:line="360" w:lineRule="exact"/>
              <w:jc w:val="center"/>
              <w:rPr>
                <w:rFonts w:hint="eastAsia" w:ascii="宋体" w:hAnsi="宋体" w:eastAsia="宋体"/>
                <w:szCs w:val="21"/>
                <w:lang w:eastAsia="zh-CN"/>
              </w:rPr>
            </w:pPr>
            <w:r>
              <w:rPr>
                <w:rFonts w:hint="eastAsia" w:ascii="宋体" w:hAnsi="宋体"/>
                <w:szCs w:val="21"/>
                <w:lang w:eastAsia="zh-CN"/>
              </w:rPr>
              <w:t>（填写“不存在”或“存在”）</w:t>
            </w:r>
          </w:p>
        </w:tc>
        <w:tc>
          <w:tcPr>
            <w:tcW w:w="924" w:type="dxa"/>
            <w:noWrap w:val="0"/>
            <w:vAlign w:val="center"/>
          </w:tcPr>
          <w:p w14:paraId="19AC4387">
            <w:pPr>
              <w:spacing w:line="360" w:lineRule="exact"/>
              <w:jc w:val="center"/>
              <w:rPr>
                <w:rFonts w:ascii="宋体" w:hAnsi="宋体"/>
                <w:szCs w:val="21"/>
              </w:rPr>
            </w:pPr>
            <w:r>
              <w:rPr>
                <w:rFonts w:hint="eastAsia" w:ascii="宋体" w:hAnsi="宋体"/>
                <w:szCs w:val="21"/>
              </w:rPr>
              <w:t>备注</w:t>
            </w:r>
          </w:p>
        </w:tc>
      </w:tr>
      <w:tr w14:paraId="25DE3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noWrap w:val="0"/>
            <w:vAlign w:val="center"/>
          </w:tcPr>
          <w:p w14:paraId="4F2BC4D0">
            <w:pPr>
              <w:spacing w:line="360" w:lineRule="exact"/>
              <w:jc w:val="center"/>
              <w:rPr>
                <w:rFonts w:hint="eastAsia" w:ascii="宋体" w:hAnsi="宋体" w:eastAsia="宋体"/>
                <w:szCs w:val="21"/>
                <w:lang w:eastAsia="zh-CN"/>
              </w:rPr>
            </w:pPr>
            <w:r>
              <w:rPr>
                <w:rFonts w:hint="eastAsia" w:ascii="宋体" w:hAnsi="宋体"/>
                <w:szCs w:val="21"/>
                <w:lang w:val="en-US" w:eastAsia="zh-CN"/>
              </w:rPr>
              <w:t>1</w:t>
            </w:r>
          </w:p>
        </w:tc>
        <w:tc>
          <w:tcPr>
            <w:tcW w:w="6023" w:type="dxa"/>
            <w:noWrap w:val="0"/>
            <w:vAlign w:val="center"/>
          </w:tcPr>
          <w:p w14:paraId="092BB973">
            <w:pPr>
              <w:jc w:val="left"/>
              <w:rPr>
                <w:rFonts w:hint="eastAsia" w:ascii="宋体" w:hAnsi="宋体" w:eastAsia="宋体" w:cs="宋体"/>
                <w:color w:val="auto"/>
              </w:rPr>
            </w:pPr>
            <w:r>
              <w:rPr>
                <w:rFonts w:hint="eastAsia" w:ascii="宋体" w:hAnsi="宋体" w:eastAsia="宋体" w:cs="宋体"/>
                <w:bCs/>
                <w:color w:val="auto"/>
                <w:szCs w:val="21"/>
              </w:rPr>
              <w:t>投标供应商之间相互约定给予未中标的供应商利益补偿。</w:t>
            </w:r>
          </w:p>
        </w:tc>
        <w:tc>
          <w:tcPr>
            <w:tcW w:w="2921" w:type="dxa"/>
            <w:noWrap w:val="0"/>
            <w:vAlign w:val="center"/>
          </w:tcPr>
          <w:p w14:paraId="6B907B87">
            <w:pPr>
              <w:spacing w:line="360" w:lineRule="exact"/>
              <w:jc w:val="center"/>
              <w:rPr>
                <w:rFonts w:ascii="宋体" w:hAnsi="宋体"/>
                <w:b/>
                <w:szCs w:val="21"/>
              </w:rPr>
            </w:pPr>
          </w:p>
        </w:tc>
        <w:tc>
          <w:tcPr>
            <w:tcW w:w="924" w:type="dxa"/>
            <w:noWrap w:val="0"/>
            <w:vAlign w:val="center"/>
          </w:tcPr>
          <w:p w14:paraId="494C6DFD">
            <w:pPr>
              <w:spacing w:line="360" w:lineRule="exact"/>
              <w:jc w:val="center"/>
              <w:rPr>
                <w:rFonts w:ascii="宋体" w:hAnsi="宋体"/>
                <w:b/>
                <w:szCs w:val="21"/>
              </w:rPr>
            </w:pPr>
          </w:p>
        </w:tc>
      </w:tr>
      <w:tr w14:paraId="493B7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2E0FC371">
            <w:pPr>
              <w:spacing w:line="360" w:lineRule="exact"/>
              <w:jc w:val="center"/>
              <w:rPr>
                <w:rFonts w:hint="default" w:ascii="宋体" w:hAnsi="宋体"/>
                <w:szCs w:val="21"/>
                <w:lang w:val="en-US" w:eastAsia="zh-CN"/>
              </w:rPr>
            </w:pPr>
            <w:r>
              <w:rPr>
                <w:rFonts w:hint="eastAsia" w:ascii="宋体" w:hAnsi="宋体"/>
                <w:szCs w:val="21"/>
                <w:lang w:val="en-US" w:eastAsia="zh-CN"/>
              </w:rPr>
              <w:t>2</w:t>
            </w:r>
          </w:p>
        </w:tc>
        <w:tc>
          <w:tcPr>
            <w:tcW w:w="6023" w:type="dxa"/>
            <w:noWrap w:val="0"/>
            <w:vAlign w:val="center"/>
          </w:tcPr>
          <w:p w14:paraId="74FD51EA">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不同投标供应商的法定代表人、主要经营负责人、项目投标授权代表人、项目负责人、主要技术人员为同一人、属同一单位或者在同一单位缴纳社会保险。</w:t>
            </w:r>
          </w:p>
        </w:tc>
        <w:tc>
          <w:tcPr>
            <w:tcW w:w="2921" w:type="dxa"/>
            <w:noWrap w:val="0"/>
            <w:vAlign w:val="center"/>
          </w:tcPr>
          <w:p w14:paraId="76D8BEDF">
            <w:pPr>
              <w:spacing w:line="360" w:lineRule="exact"/>
              <w:jc w:val="center"/>
              <w:rPr>
                <w:rFonts w:ascii="宋体" w:hAnsi="宋体"/>
                <w:b/>
                <w:szCs w:val="21"/>
              </w:rPr>
            </w:pPr>
          </w:p>
        </w:tc>
        <w:tc>
          <w:tcPr>
            <w:tcW w:w="924" w:type="dxa"/>
            <w:noWrap w:val="0"/>
            <w:vAlign w:val="center"/>
          </w:tcPr>
          <w:p w14:paraId="0EA0143E">
            <w:pPr>
              <w:spacing w:line="360" w:lineRule="exact"/>
              <w:jc w:val="center"/>
              <w:rPr>
                <w:rFonts w:ascii="宋体" w:hAnsi="宋体"/>
                <w:b/>
                <w:szCs w:val="21"/>
              </w:rPr>
            </w:pPr>
          </w:p>
        </w:tc>
      </w:tr>
      <w:tr w14:paraId="5D0BD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noWrap w:val="0"/>
            <w:vAlign w:val="center"/>
          </w:tcPr>
          <w:p w14:paraId="1DEA113A">
            <w:pPr>
              <w:spacing w:line="360" w:lineRule="exact"/>
              <w:jc w:val="center"/>
              <w:rPr>
                <w:rFonts w:hint="default" w:ascii="宋体" w:hAnsi="宋体"/>
                <w:szCs w:val="21"/>
                <w:lang w:val="en-US" w:eastAsia="zh-CN"/>
              </w:rPr>
            </w:pPr>
            <w:r>
              <w:rPr>
                <w:rFonts w:hint="eastAsia" w:ascii="宋体" w:hAnsi="宋体"/>
                <w:szCs w:val="21"/>
                <w:lang w:val="en-US" w:eastAsia="zh-CN"/>
              </w:rPr>
              <w:t>3</w:t>
            </w:r>
          </w:p>
        </w:tc>
        <w:tc>
          <w:tcPr>
            <w:tcW w:w="6023" w:type="dxa"/>
            <w:noWrap w:val="0"/>
            <w:vAlign w:val="center"/>
          </w:tcPr>
          <w:p w14:paraId="56610994">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不同投标供应商的投标文件由同一单位或者同一人编制，或者由同一人分阶段参与编制的。</w:t>
            </w:r>
          </w:p>
        </w:tc>
        <w:tc>
          <w:tcPr>
            <w:tcW w:w="2921" w:type="dxa"/>
            <w:noWrap w:val="0"/>
            <w:vAlign w:val="center"/>
          </w:tcPr>
          <w:p w14:paraId="6ACBB5FB">
            <w:pPr>
              <w:spacing w:line="360" w:lineRule="exact"/>
              <w:jc w:val="center"/>
              <w:rPr>
                <w:rFonts w:ascii="宋体" w:hAnsi="宋体"/>
                <w:b/>
                <w:szCs w:val="21"/>
              </w:rPr>
            </w:pPr>
          </w:p>
        </w:tc>
        <w:tc>
          <w:tcPr>
            <w:tcW w:w="924" w:type="dxa"/>
            <w:noWrap w:val="0"/>
            <w:vAlign w:val="center"/>
          </w:tcPr>
          <w:p w14:paraId="3524DF88">
            <w:pPr>
              <w:spacing w:line="360" w:lineRule="exact"/>
              <w:jc w:val="center"/>
              <w:rPr>
                <w:rFonts w:ascii="宋体" w:hAnsi="宋体"/>
                <w:b/>
                <w:szCs w:val="21"/>
              </w:rPr>
            </w:pPr>
          </w:p>
        </w:tc>
      </w:tr>
      <w:tr w14:paraId="1B05B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noWrap w:val="0"/>
            <w:vAlign w:val="center"/>
          </w:tcPr>
          <w:p w14:paraId="158D01D8">
            <w:pPr>
              <w:spacing w:line="360" w:lineRule="exact"/>
              <w:jc w:val="center"/>
              <w:rPr>
                <w:rFonts w:hint="default" w:ascii="宋体" w:hAnsi="宋体"/>
                <w:szCs w:val="21"/>
                <w:lang w:val="en-US" w:eastAsia="zh-CN"/>
              </w:rPr>
            </w:pPr>
            <w:r>
              <w:rPr>
                <w:rFonts w:hint="eastAsia" w:ascii="宋体" w:hAnsi="宋体"/>
                <w:szCs w:val="21"/>
                <w:lang w:val="en-US" w:eastAsia="zh-CN"/>
              </w:rPr>
              <w:t>4</w:t>
            </w:r>
          </w:p>
        </w:tc>
        <w:tc>
          <w:tcPr>
            <w:tcW w:w="6023" w:type="dxa"/>
            <w:noWrap w:val="0"/>
            <w:vAlign w:val="center"/>
          </w:tcPr>
          <w:p w14:paraId="1592EB1D">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不同投标供应商的投标文件或部分投标文件相互混装。</w:t>
            </w:r>
          </w:p>
        </w:tc>
        <w:tc>
          <w:tcPr>
            <w:tcW w:w="2921" w:type="dxa"/>
            <w:noWrap w:val="0"/>
            <w:vAlign w:val="center"/>
          </w:tcPr>
          <w:p w14:paraId="2102E73D">
            <w:pPr>
              <w:spacing w:line="360" w:lineRule="exact"/>
              <w:jc w:val="center"/>
              <w:rPr>
                <w:rFonts w:ascii="宋体" w:hAnsi="宋体"/>
                <w:b/>
                <w:szCs w:val="21"/>
              </w:rPr>
            </w:pPr>
          </w:p>
        </w:tc>
        <w:tc>
          <w:tcPr>
            <w:tcW w:w="924" w:type="dxa"/>
            <w:noWrap w:val="0"/>
            <w:vAlign w:val="center"/>
          </w:tcPr>
          <w:p w14:paraId="2C43E207">
            <w:pPr>
              <w:spacing w:line="360" w:lineRule="exact"/>
              <w:jc w:val="center"/>
              <w:rPr>
                <w:rFonts w:ascii="宋体" w:hAnsi="宋体"/>
                <w:b/>
                <w:szCs w:val="21"/>
              </w:rPr>
            </w:pPr>
          </w:p>
        </w:tc>
      </w:tr>
      <w:tr w14:paraId="6387D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5C08E4C5">
            <w:pPr>
              <w:spacing w:line="360" w:lineRule="exact"/>
              <w:jc w:val="center"/>
              <w:rPr>
                <w:rFonts w:hint="default" w:ascii="宋体" w:hAnsi="宋体"/>
                <w:szCs w:val="21"/>
                <w:lang w:val="en-US" w:eastAsia="zh-CN"/>
              </w:rPr>
            </w:pPr>
            <w:r>
              <w:rPr>
                <w:rFonts w:hint="eastAsia" w:ascii="宋体" w:hAnsi="宋体"/>
                <w:szCs w:val="21"/>
                <w:lang w:val="en-US" w:eastAsia="zh-CN"/>
              </w:rPr>
              <w:t>5</w:t>
            </w:r>
          </w:p>
        </w:tc>
        <w:tc>
          <w:tcPr>
            <w:tcW w:w="6023" w:type="dxa"/>
            <w:noWrap w:val="0"/>
            <w:vAlign w:val="center"/>
          </w:tcPr>
          <w:p w14:paraId="633D68AB">
            <w:pPr>
              <w:jc w:val="left"/>
              <w:rPr>
                <w:rFonts w:hint="eastAsia" w:ascii="宋体" w:hAnsi="宋体" w:eastAsia="宋体" w:cs="宋体"/>
                <w:snapToGrid w:val="0"/>
                <w:color w:val="auto"/>
                <w:kern w:val="0"/>
                <w:szCs w:val="21"/>
              </w:rPr>
            </w:pPr>
            <w:r>
              <w:rPr>
                <w:color w:val="auto"/>
                <w:sz w:val="21"/>
                <w:szCs w:val="21"/>
              </w:rPr>
              <w:t>不同投标供应商的投标文件内容存在非正常一致。</w:t>
            </w:r>
          </w:p>
        </w:tc>
        <w:tc>
          <w:tcPr>
            <w:tcW w:w="2921" w:type="dxa"/>
            <w:noWrap w:val="0"/>
            <w:vAlign w:val="center"/>
          </w:tcPr>
          <w:p w14:paraId="736A7F3D">
            <w:pPr>
              <w:spacing w:line="360" w:lineRule="exact"/>
              <w:jc w:val="center"/>
              <w:rPr>
                <w:rFonts w:ascii="宋体" w:hAnsi="宋体"/>
                <w:b/>
                <w:szCs w:val="21"/>
              </w:rPr>
            </w:pPr>
          </w:p>
        </w:tc>
        <w:tc>
          <w:tcPr>
            <w:tcW w:w="924" w:type="dxa"/>
            <w:noWrap w:val="0"/>
            <w:vAlign w:val="center"/>
          </w:tcPr>
          <w:p w14:paraId="0472A65C">
            <w:pPr>
              <w:spacing w:line="360" w:lineRule="exact"/>
              <w:jc w:val="center"/>
              <w:rPr>
                <w:rFonts w:ascii="宋体" w:hAnsi="宋体"/>
                <w:b/>
                <w:szCs w:val="21"/>
              </w:rPr>
            </w:pPr>
          </w:p>
        </w:tc>
      </w:tr>
      <w:tr w14:paraId="5F677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38FC6A93">
            <w:pPr>
              <w:spacing w:line="360" w:lineRule="exact"/>
              <w:jc w:val="center"/>
              <w:rPr>
                <w:rFonts w:hint="default" w:ascii="宋体" w:hAnsi="宋体"/>
                <w:szCs w:val="21"/>
                <w:lang w:val="en-US" w:eastAsia="zh-CN"/>
              </w:rPr>
            </w:pPr>
            <w:r>
              <w:rPr>
                <w:rFonts w:hint="eastAsia" w:ascii="宋体" w:hAnsi="宋体"/>
                <w:szCs w:val="21"/>
                <w:lang w:val="en-US" w:eastAsia="zh-CN"/>
              </w:rPr>
              <w:t>6</w:t>
            </w:r>
          </w:p>
        </w:tc>
        <w:tc>
          <w:tcPr>
            <w:tcW w:w="6023" w:type="dxa"/>
            <w:noWrap w:val="0"/>
            <w:vAlign w:val="center"/>
          </w:tcPr>
          <w:p w14:paraId="6480DFAA">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由同一单位工作人员为两家以上（含两家）供应商进行同一项投标活动。</w:t>
            </w:r>
          </w:p>
        </w:tc>
        <w:tc>
          <w:tcPr>
            <w:tcW w:w="2921" w:type="dxa"/>
            <w:noWrap w:val="0"/>
            <w:vAlign w:val="center"/>
          </w:tcPr>
          <w:p w14:paraId="1A66AB87">
            <w:pPr>
              <w:spacing w:line="360" w:lineRule="exact"/>
              <w:jc w:val="center"/>
              <w:rPr>
                <w:rFonts w:ascii="宋体" w:hAnsi="宋体"/>
                <w:b/>
                <w:szCs w:val="21"/>
              </w:rPr>
            </w:pPr>
          </w:p>
        </w:tc>
        <w:tc>
          <w:tcPr>
            <w:tcW w:w="924" w:type="dxa"/>
            <w:noWrap w:val="0"/>
            <w:vAlign w:val="center"/>
          </w:tcPr>
          <w:p w14:paraId="6A858645">
            <w:pPr>
              <w:spacing w:line="360" w:lineRule="exact"/>
              <w:jc w:val="center"/>
              <w:rPr>
                <w:rFonts w:ascii="宋体" w:hAnsi="宋体"/>
                <w:b/>
                <w:szCs w:val="21"/>
              </w:rPr>
            </w:pPr>
          </w:p>
        </w:tc>
      </w:tr>
      <w:tr w14:paraId="582A8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noWrap w:val="0"/>
            <w:vAlign w:val="center"/>
          </w:tcPr>
          <w:p w14:paraId="72AC8F92">
            <w:pPr>
              <w:spacing w:line="360" w:lineRule="exact"/>
              <w:jc w:val="center"/>
              <w:rPr>
                <w:rFonts w:hint="default" w:ascii="宋体" w:hAnsi="宋体"/>
                <w:szCs w:val="21"/>
                <w:lang w:val="en-US" w:eastAsia="zh-CN"/>
              </w:rPr>
            </w:pPr>
            <w:r>
              <w:rPr>
                <w:rFonts w:hint="eastAsia" w:ascii="宋体" w:hAnsi="宋体"/>
                <w:szCs w:val="21"/>
                <w:lang w:val="en-US" w:eastAsia="zh-CN"/>
              </w:rPr>
              <w:t>7</w:t>
            </w:r>
          </w:p>
        </w:tc>
        <w:tc>
          <w:tcPr>
            <w:tcW w:w="6023" w:type="dxa"/>
            <w:noWrap w:val="0"/>
            <w:vAlign w:val="center"/>
          </w:tcPr>
          <w:p w14:paraId="2533F9E5">
            <w:pPr>
              <w:jc w:val="left"/>
              <w:rPr>
                <w:rFonts w:hint="eastAsia"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不同投标人的投标文件载明的项目管理成员或者联系人员为同一人</w:t>
            </w:r>
            <w:r>
              <w:rPr>
                <w:rFonts w:hint="eastAsia" w:ascii="宋体" w:hAnsi="宋体" w:eastAsia="宋体" w:cs="宋体"/>
                <w:snapToGrid w:val="0"/>
                <w:color w:val="auto"/>
                <w:kern w:val="0"/>
                <w:szCs w:val="21"/>
                <w:lang w:eastAsia="zh-CN"/>
              </w:rPr>
              <w:t>。</w:t>
            </w:r>
          </w:p>
        </w:tc>
        <w:tc>
          <w:tcPr>
            <w:tcW w:w="2921" w:type="dxa"/>
            <w:noWrap w:val="0"/>
            <w:vAlign w:val="center"/>
          </w:tcPr>
          <w:p w14:paraId="2B3691FD">
            <w:pPr>
              <w:spacing w:line="360" w:lineRule="exact"/>
              <w:jc w:val="center"/>
              <w:rPr>
                <w:rFonts w:ascii="宋体" w:hAnsi="宋体"/>
                <w:b/>
                <w:szCs w:val="21"/>
              </w:rPr>
            </w:pPr>
          </w:p>
        </w:tc>
        <w:tc>
          <w:tcPr>
            <w:tcW w:w="924" w:type="dxa"/>
            <w:noWrap w:val="0"/>
            <w:vAlign w:val="center"/>
          </w:tcPr>
          <w:p w14:paraId="1935EFDF">
            <w:pPr>
              <w:spacing w:line="360" w:lineRule="exact"/>
              <w:jc w:val="center"/>
              <w:rPr>
                <w:rFonts w:ascii="宋体" w:hAnsi="宋体"/>
                <w:b/>
                <w:szCs w:val="21"/>
              </w:rPr>
            </w:pPr>
          </w:p>
        </w:tc>
      </w:tr>
      <w:tr w14:paraId="4973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noWrap w:val="0"/>
            <w:vAlign w:val="center"/>
          </w:tcPr>
          <w:p w14:paraId="5D103132">
            <w:pPr>
              <w:spacing w:line="360" w:lineRule="exact"/>
              <w:jc w:val="center"/>
              <w:rPr>
                <w:rFonts w:hint="default" w:ascii="宋体" w:hAnsi="宋体"/>
                <w:szCs w:val="21"/>
                <w:lang w:val="en-US" w:eastAsia="zh-CN"/>
              </w:rPr>
            </w:pPr>
            <w:r>
              <w:rPr>
                <w:rFonts w:hint="eastAsia" w:ascii="宋体" w:hAnsi="宋体"/>
                <w:szCs w:val="21"/>
                <w:lang w:val="en-US" w:eastAsia="zh-CN"/>
              </w:rPr>
              <w:t>8</w:t>
            </w:r>
          </w:p>
        </w:tc>
        <w:tc>
          <w:tcPr>
            <w:tcW w:w="6023" w:type="dxa"/>
            <w:noWrap w:val="0"/>
            <w:vAlign w:val="center"/>
          </w:tcPr>
          <w:p w14:paraId="2FC286D7">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不同投标人的投标报价呈规律性差异</w:t>
            </w:r>
            <w:r>
              <w:rPr>
                <w:rFonts w:hint="eastAsia" w:ascii="宋体" w:hAnsi="宋体" w:eastAsia="宋体" w:cs="宋体"/>
                <w:color w:val="auto"/>
                <w:lang w:eastAsia="zh-CN"/>
              </w:rPr>
              <w:t>。</w:t>
            </w:r>
          </w:p>
        </w:tc>
        <w:tc>
          <w:tcPr>
            <w:tcW w:w="2921" w:type="dxa"/>
            <w:noWrap w:val="0"/>
            <w:vAlign w:val="center"/>
          </w:tcPr>
          <w:p w14:paraId="4668FBF0">
            <w:pPr>
              <w:spacing w:line="360" w:lineRule="exact"/>
              <w:jc w:val="center"/>
              <w:rPr>
                <w:rFonts w:ascii="宋体" w:hAnsi="宋体"/>
                <w:b/>
                <w:szCs w:val="21"/>
              </w:rPr>
            </w:pPr>
          </w:p>
        </w:tc>
        <w:tc>
          <w:tcPr>
            <w:tcW w:w="924" w:type="dxa"/>
            <w:noWrap w:val="0"/>
            <w:vAlign w:val="center"/>
          </w:tcPr>
          <w:p w14:paraId="0AF12821">
            <w:pPr>
              <w:spacing w:line="360" w:lineRule="exact"/>
              <w:jc w:val="center"/>
              <w:rPr>
                <w:rFonts w:ascii="宋体" w:hAnsi="宋体"/>
                <w:b/>
                <w:szCs w:val="21"/>
              </w:rPr>
            </w:pPr>
          </w:p>
        </w:tc>
      </w:tr>
      <w:tr w14:paraId="5F930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noWrap w:val="0"/>
            <w:vAlign w:val="center"/>
          </w:tcPr>
          <w:p w14:paraId="48ADCE10">
            <w:pPr>
              <w:spacing w:line="360" w:lineRule="exact"/>
              <w:jc w:val="center"/>
              <w:rPr>
                <w:rFonts w:hint="default" w:ascii="宋体" w:hAnsi="宋体"/>
                <w:szCs w:val="21"/>
                <w:lang w:val="en-US" w:eastAsia="zh-CN"/>
              </w:rPr>
            </w:pPr>
            <w:r>
              <w:rPr>
                <w:rFonts w:hint="eastAsia" w:ascii="宋体" w:hAnsi="宋体"/>
                <w:szCs w:val="21"/>
                <w:lang w:val="en-US" w:eastAsia="zh-CN"/>
              </w:rPr>
              <w:t>9</w:t>
            </w:r>
          </w:p>
        </w:tc>
        <w:tc>
          <w:tcPr>
            <w:tcW w:w="6023" w:type="dxa"/>
            <w:noWrap w:val="0"/>
            <w:vAlign w:val="center"/>
          </w:tcPr>
          <w:p w14:paraId="161FEF99">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不同投标人的投标保证金从同一单位或者个人的账户转出</w:t>
            </w:r>
            <w:r>
              <w:rPr>
                <w:rFonts w:hint="eastAsia" w:ascii="宋体" w:hAnsi="宋体" w:eastAsia="宋体" w:cs="宋体"/>
                <w:color w:val="auto"/>
                <w:lang w:eastAsia="zh-CN"/>
              </w:rPr>
              <w:t>。</w:t>
            </w:r>
          </w:p>
        </w:tc>
        <w:tc>
          <w:tcPr>
            <w:tcW w:w="2921" w:type="dxa"/>
            <w:noWrap w:val="0"/>
            <w:vAlign w:val="center"/>
          </w:tcPr>
          <w:p w14:paraId="5B79AB25">
            <w:pPr>
              <w:spacing w:line="360" w:lineRule="exact"/>
              <w:jc w:val="center"/>
              <w:rPr>
                <w:rFonts w:ascii="宋体" w:hAnsi="宋体"/>
                <w:b/>
                <w:szCs w:val="21"/>
              </w:rPr>
            </w:pPr>
          </w:p>
        </w:tc>
        <w:tc>
          <w:tcPr>
            <w:tcW w:w="924" w:type="dxa"/>
            <w:noWrap w:val="0"/>
            <w:vAlign w:val="center"/>
          </w:tcPr>
          <w:p w14:paraId="4083A563">
            <w:pPr>
              <w:spacing w:line="360" w:lineRule="exact"/>
              <w:jc w:val="center"/>
              <w:rPr>
                <w:rFonts w:ascii="宋体" w:hAnsi="宋体"/>
                <w:b/>
                <w:szCs w:val="21"/>
              </w:rPr>
            </w:pPr>
          </w:p>
        </w:tc>
      </w:tr>
      <w:tr w14:paraId="51A3B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8B63196">
            <w:pPr>
              <w:spacing w:line="360" w:lineRule="exact"/>
              <w:jc w:val="center"/>
              <w:rPr>
                <w:rFonts w:hint="default" w:ascii="宋体" w:hAnsi="宋体"/>
                <w:szCs w:val="21"/>
                <w:lang w:val="en-US" w:eastAsia="zh-CN"/>
              </w:rPr>
            </w:pPr>
            <w:r>
              <w:rPr>
                <w:rFonts w:hint="eastAsia" w:ascii="宋体" w:hAnsi="宋体"/>
                <w:szCs w:val="21"/>
                <w:lang w:val="en-US" w:eastAsia="zh-CN"/>
              </w:rPr>
              <w:t>10</w:t>
            </w:r>
          </w:p>
        </w:tc>
        <w:tc>
          <w:tcPr>
            <w:tcW w:w="6023" w:type="dxa"/>
            <w:noWrap w:val="0"/>
            <w:vAlign w:val="center"/>
          </w:tcPr>
          <w:p w14:paraId="4F982925">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投标人之间协商投标报价等投标文件的实质性内容</w:t>
            </w:r>
            <w:r>
              <w:rPr>
                <w:rFonts w:hint="eastAsia" w:ascii="宋体" w:hAnsi="宋体" w:eastAsia="宋体"/>
                <w:sz w:val="21"/>
                <w:szCs w:val="21"/>
                <w:lang w:eastAsia="zh-CN"/>
              </w:rPr>
              <w:t>。</w:t>
            </w:r>
          </w:p>
        </w:tc>
        <w:tc>
          <w:tcPr>
            <w:tcW w:w="2921" w:type="dxa"/>
            <w:noWrap w:val="0"/>
            <w:vAlign w:val="center"/>
          </w:tcPr>
          <w:p w14:paraId="1BA186B8">
            <w:pPr>
              <w:spacing w:line="360" w:lineRule="exact"/>
              <w:jc w:val="center"/>
              <w:rPr>
                <w:rFonts w:ascii="宋体" w:hAnsi="宋体"/>
                <w:b/>
                <w:szCs w:val="21"/>
              </w:rPr>
            </w:pPr>
          </w:p>
        </w:tc>
        <w:tc>
          <w:tcPr>
            <w:tcW w:w="924" w:type="dxa"/>
            <w:noWrap w:val="0"/>
            <w:vAlign w:val="center"/>
          </w:tcPr>
          <w:p w14:paraId="44680225">
            <w:pPr>
              <w:spacing w:line="360" w:lineRule="exact"/>
              <w:jc w:val="center"/>
              <w:rPr>
                <w:rFonts w:ascii="宋体" w:hAnsi="宋体"/>
                <w:b/>
                <w:szCs w:val="21"/>
              </w:rPr>
            </w:pPr>
          </w:p>
        </w:tc>
      </w:tr>
      <w:tr w14:paraId="69D28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509EDBA">
            <w:pPr>
              <w:spacing w:line="360" w:lineRule="exact"/>
              <w:jc w:val="center"/>
              <w:rPr>
                <w:rFonts w:hint="default" w:ascii="宋体" w:hAnsi="宋体"/>
                <w:szCs w:val="21"/>
                <w:lang w:val="en-US" w:eastAsia="zh-CN"/>
              </w:rPr>
            </w:pPr>
            <w:r>
              <w:rPr>
                <w:rFonts w:hint="eastAsia" w:ascii="宋体" w:hAnsi="宋体"/>
                <w:szCs w:val="21"/>
                <w:lang w:val="en-US" w:eastAsia="zh-CN"/>
              </w:rPr>
              <w:t>11</w:t>
            </w:r>
          </w:p>
        </w:tc>
        <w:tc>
          <w:tcPr>
            <w:tcW w:w="6023" w:type="dxa"/>
            <w:noWrap w:val="0"/>
            <w:vAlign w:val="center"/>
          </w:tcPr>
          <w:p w14:paraId="0C23E1DE">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投标人之间约定中标人</w:t>
            </w:r>
            <w:r>
              <w:rPr>
                <w:rFonts w:hint="eastAsia" w:ascii="宋体" w:hAnsi="宋体" w:eastAsia="宋体"/>
                <w:sz w:val="21"/>
                <w:szCs w:val="21"/>
                <w:lang w:eastAsia="zh-CN"/>
              </w:rPr>
              <w:t>。</w:t>
            </w:r>
          </w:p>
        </w:tc>
        <w:tc>
          <w:tcPr>
            <w:tcW w:w="2921" w:type="dxa"/>
            <w:noWrap w:val="0"/>
            <w:vAlign w:val="center"/>
          </w:tcPr>
          <w:p w14:paraId="6C1AAC6B">
            <w:pPr>
              <w:spacing w:line="360" w:lineRule="exact"/>
              <w:jc w:val="center"/>
              <w:rPr>
                <w:rFonts w:ascii="宋体" w:hAnsi="宋体"/>
                <w:b/>
                <w:szCs w:val="21"/>
              </w:rPr>
            </w:pPr>
          </w:p>
        </w:tc>
        <w:tc>
          <w:tcPr>
            <w:tcW w:w="924" w:type="dxa"/>
            <w:noWrap w:val="0"/>
            <w:vAlign w:val="center"/>
          </w:tcPr>
          <w:p w14:paraId="1850827B">
            <w:pPr>
              <w:spacing w:line="360" w:lineRule="exact"/>
              <w:jc w:val="center"/>
              <w:rPr>
                <w:rFonts w:ascii="宋体" w:hAnsi="宋体"/>
                <w:b/>
                <w:szCs w:val="21"/>
              </w:rPr>
            </w:pPr>
          </w:p>
        </w:tc>
      </w:tr>
      <w:tr w14:paraId="36B9A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5D083FA6">
            <w:pPr>
              <w:spacing w:line="360" w:lineRule="exact"/>
              <w:jc w:val="center"/>
              <w:rPr>
                <w:rFonts w:hint="default" w:ascii="宋体" w:hAnsi="宋体"/>
                <w:szCs w:val="21"/>
                <w:lang w:val="en-US" w:eastAsia="zh-CN"/>
              </w:rPr>
            </w:pPr>
            <w:r>
              <w:rPr>
                <w:rFonts w:hint="eastAsia" w:ascii="宋体" w:hAnsi="宋体"/>
                <w:szCs w:val="21"/>
                <w:lang w:val="en-US" w:eastAsia="zh-CN"/>
              </w:rPr>
              <w:t>12</w:t>
            </w:r>
          </w:p>
        </w:tc>
        <w:tc>
          <w:tcPr>
            <w:tcW w:w="6023" w:type="dxa"/>
            <w:noWrap w:val="0"/>
            <w:vAlign w:val="center"/>
          </w:tcPr>
          <w:p w14:paraId="508A2D30">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投标人之间约定部分投标人放弃投标或者中标</w:t>
            </w:r>
            <w:r>
              <w:rPr>
                <w:rFonts w:hint="eastAsia" w:ascii="宋体" w:hAnsi="宋体" w:eastAsia="宋体"/>
                <w:sz w:val="21"/>
                <w:szCs w:val="21"/>
                <w:lang w:eastAsia="zh-CN"/>
              </w:rPr>
              <w:t>。</w:t>
            </w:r>
          </w:p>
        </w:tc>
        <w:tc>
          <w:tcPr>
            <w:tcW w:w="2921" w:type="dxa"/>
            <w:noWrap w:val="0"/>
            <w:vAlign w:val="center"/>
          </w:tcPr>
          <w:p w14:paraId="320633B9">
            <w:pPr>
              <w:spacing w:line="360" w:lineRule="exact"/>
              <w:jc w:val="center"/>
              <w:rPr>
                <w:rFonts w:ascii="宋体" w:hAnsi="宋体"/>
                <w:b/>
                <w:szCs w:val="21"/>
              </w:rPr>
            </w:pPr>
          </w:p>
        </w:tc>
        <w:tc>
          <w:tcPr>
            <w:tcW w:w="924" w:type="dxa"/>
            <w:noWrap w:val="0"/>
            <w:vAlign w:val="center"/>
          </w:tcPr>
          <w:p w14:paraId="5BB76522">
            <w:pPr>
              <w:spacing w:line="360" w:lineRule="exact"/>
              <w:jc w:val="center"/>
              <w:rPr>
                <w:rFonts w:ascii="宋体" w:hAnsi="宋体"/>
                <w:b/>
                <w:szCs w:val="21"/>
              </w:rPr>
            </w:pPr>
          </w:p>
        </w:tc>
      </w:tr>
      <w:tr w14:paraId="5614A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7F7A335C">
            <w:pPr>
              <w:spacing w:line="360" w:lineRule="exact"/>
              <w:jc w:val="center"/>
              <w:rPr>
                <w:rFonts w:hint="default" w:ascii="宋体" w:hAnsi="宋体"/>
                <w:szCs w:val="21"/>
                <w:lang w:val="en-US" w:eastAsia="zh-CN"/>
              </w:rPr>
            </w:pPr>
            <w:r>
              <w:rPr>
                <w:rFonts w:hint="eastAsia" w:ascii="宋体" w:hAnsi="宋体"/>
                <w:szCs w:val="21"/>
                <w:lang w:val="en-US" w:eastAsia="zh-CN"/>
              </w:rPr>
              <w:t>13</w:t>
            </w:r>
          </w:p>
        </w:tc>
        <w:tc>
          <w:tcPr>
            <w:tcW w:w="6023" w:type="dxa"/>
            <w:noWrap w:val="0"/>
            <w:vAlign w:val="center"/>
          </w:tcPr>
          <w:p w14:paraId="0688F30B">
            <w:pPr>
              <w:jc w:val="left"/>
              <w:rPr>
                <w:rFonts w:hint="eastAsia" w:ascii="宋体" w:hAnsi="宋体" w:eastAsia="宋体" w:cs="宋体"/>
                <w:color w:val="auto"/>
                <w:sz w:val="21"/>
                <w:szCs w:val="21"/>
                <w:lang w:eastAsia="zh-CN"/>
              </w:rPr>
            </w:pPr>
            <w:r>
              <w:rPr>
                <w:rFonts w:hint="eastAsia" w:ascii="宋体" w:hAnsi="宋体" w:eastAsia="宋体"/>
                <w:sz w:val="21"/>
                <w:szCs w:val="21"/>
              </w:rPr>
              <w:t>属于同一集团、协会、商会等组织成员的投标人按照该组织要求协同投标</w:t>
            </w:r>
            <w:r>
              <w:rPr>
                <w:rFonts w:hint="eastAsia" w:ascii="宋体" w:hAnsi="宋体" w:eastAsia="宋体"/>
                <w:sz w:val="21"/>
                <w:szCs w:val="21"/>
                <w:lang w:eastAsia="zh-CN"/>
              </w:rPr>
              <w:t>。</w:t>
            </w:r>
          </w:p>
        </w:tc>
        <w:tc>
          <w:tcPr>
            <w:tcW w:w="2921" w:type="dxa"/>
            <w:noWrap w:val="0"/>
            <w:vAlign w:val="center"/>
          </w:tcPr>
          <w:p w14:paraId="553EDCE7">
            <w:pPr>
              <w:spacing w:line="360" w:lineRule="exact"/>
              <w:jc w:val="center"/>
              <w:rPr>
                <w:rFonts w:ascii="宋体" w:hAnsi="宋体"/>
                <w:b/>
                <w:szCs w:val="21"/>
              </w:rPr>
            </w:pPr>
          </w:p>
        </w:tc>
        <w:tc>
          <w:tcPr>
            <w:tcW w:w="924" w:type="dxa"/>
            <w:noWrap w:val="0"/>
            <w:vAlign w:val="center"/>
          </w:tcPr>
          <w:p w14:paraId="167B5895">
            <w:pPr>
              <w:spacing w:line="360" w:lineRule="exact"/>
              <w:jc w:val="center"/>
              <w:rPr>
                <w:rFonts w:ascii="宋体" w:hAnsi="宋体"/>
                <w:b/>
                <w:szCs w:val="21"/>
              </w:rPr>
            </w:pPr>
          </w:p>
        </w:tc>
      </w:tr>
      <w:tr w14:paraId="7F9DA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B5B043E">
            <w:pPr>
              <w:spacing w:line="360" w:lineRule="exact"/>
              <w:jc w:val="center"/>
              <w:rPr>
                <w:rFonts w:hint="default" w:ascii="宋体" w:hAnsi="宋体"/>
                <w:szCs w:val="21"/>
                <w:lang w:val="en-US" w:eastAsia="zh-CN"/>
              </w:rPr>
            </w:pPr>
            <w:r>
              <w:rPr>
                <w:rFonts w:hint="eastAsia" w:ascii="宋体" w:hAnsi="宋体"/>
                <w:szCs w:val="21"/>
                <w:lang w:val="en-US" w:eastAsia="zh-CN"/>
              </w:rPr>
              <w:t>14</w:t>
            </w:r>
          </w:p>
        </w:tc>
        <w:tc>
          <w:tcPr>
            <w:tcW w:w="6023" w:type="dxa"/>
            <w:noWrap w:val="0"/>
            <w:vAlign w:val="center"/>
          </w:tcPr>
          <w:p w14:paraId="17918E1B">
            <w:pPr>
              <w:jc w:val="left"/>
              <w:rPr>
                <w:rFonts w:hint="eastAsia" w:ascii="宋体" w:hAnsi="宋体" w:eastAsia="宋体" w:cs="宋体"/>
                <w:color w:val="auto"/>
                <w:sz w:val="21"/>
                <w:szCs w:val="21"/>
              </w:rPr>
            </w:pPr>
            <w:r>
              <w:rPr>
                <w:rFonts w:hint="eastAsia" w:ascii="宋体" w:hAnsi="宋体" w:eastAsia="宋体"/>
                <w:sz w:val="21"/>
                <w:szCs w:val="21"/>
              </w:rPr>
              <w:t>投标人之间为谋取中标或者排斥特定投标人而采取的其他联合行动。</w:t>
            </w:r>
          </w:p>
        </w:tc>
        <w:tc>
          <w:tcPr>
            <w:tcW w:w="2921" w:type="dxa"/>
            <w:noWrap w:val="0"/>
            <w:vAlign w:val="center"/>
          </w:tcPr>
          <w:p w14:paraId="4AAE2EDC">
            <w:pPr>
              <w:spacing w:line="360" w:lineRule="exact"/>
              <w:jc w:val="center"/>
              <w:rPr>
                <w:rFonts w:ascii="宋体" w:hAnsi="宋体"/>
                <w:b/>
                <w:szCs w:val="21"/>
              </w:rPr>
            </w:pPr>
          </w:p>
        </w:tc>
        <w:tc>
          <w:tcPr>
            <w:tcW w:w="924" w:type="dxa"/>
            <w:noWrap w:val="0"/>
            <w:vAlign w:val="center"/>
          </w:tcPr>
          <w:p w14:paraId="5CF4FE36">
            <w:pPr>
              <w:spacing w:line="360" w:lineRule="exact"/>
              <w:jc w:val="center"/>
              <w:rPr>
                <w:rFonts w:ascii="宋体" w:hAnsi="宋体"/>
                <w:b/>
                <w:szCs w:val="21"/>
              </w:rPr>
            </w:pPr>
          </w:p>
        </w:tc>
      </w:tr>
      <w:tr w14:paraId="38D42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53E0DEA0">
            <w:pPr>
              <w:spacing w:line="360" w:lineRule="exact"/>
              <w:jc w:val="center"/>
              <w:rPr>
                <w:rFonts w:hint="default" w:ascii="宋体" w:hAnsi="宋体"/>
                <w:szCs w:val="21"/>
                <w:lang w:val="en-US" w:eastAsia="zh-CN"/>
              </w:rPr>
            </w:pPr>
            <w:r>
              <w:rPr>
                <w:rFonts w:hint="eastAsia" w:ascii="宋体" w:hAnsi="宋体"/>
                <w:szCs w:val="21"/>
                <w:lang w:val="en-US" w:eastAsia="zh-CN"/>
              </w:rPr>
              <w:t>15</w:t>
            </w:r>
          </w:p>
        </w:tc>
        <w:tc>
          <w:tcPr>
            <w:tcW w:w="6023" w:type="dxa"/>
            <w:noWrap w:val="0"/>
            <w:vAlign w:val="center"/>
          </w:tcPr>
          <w:p w14:paraId="6AD46894">
            <w:pPr>
              <w:jc w:val="left"/>
              <w:rPr>
                <w:rFonts w:hint="eastAsia" w:ascii="宋体" w:hAnsi="宋体" w:eastAsia="宋体" w:cs="宋体"/>
                <w:color w:val="auto"/>
                <w:sz w:val="21"/>
                <w:szCs w:val="21"/>
                <w:lang w:eastAsia="zh-CN"/>
              </w:rPr>
            </w:pPr>
            <w:r>
              <w:rPr>
                <w:rFonts w:hint="eastAsia" w:ascii="宋体" w:hAnsi="宋体" w:eastAsia="宋体"/>
                <w:snapToGrid w:val="0"/>
                <w:color w:val="auto"/>
                <w:sz w:val="21"/>
                <w:lang w:eastAsia="zh-CN"/>
              </w:rPr>
              <w:t>其他</w:t>
            </w:r>
            <w:r>
              <w:rPr>
                <w:rFonts w:hint="eastAsia" w:ascii="宋体" w:hAnsi="宋体" w:eastAsia="宋体"/>
                <w:snapToGrid w:val="0"/>
                <w:color w:val="auto"/>
                <w:sz w:val="21"/>
              </w:rPr>
              <w:t>与</w:t>
            </w:r>
            <w:r>
              <w:rPr>
                <w:rFonts w:hint="eastAsia" w:ascii="宋体" w:hAnsi="宋体" w:eastAsia="宋体"/>
                <w:snapToGrid w:val="0"/>
                <w:color w:val="auto"/>
                <w:sz w:val="21"/>
                <w:lang w:eastAsia="zh-CN"/>
              </w:rPr>
              <w:t>政府</w:t>
            </w:r>
            <w:r>
              <w:rPr>
                <w:rFonts w:hint="eastAsia" w:ascii="宋体" w:hAnsi="宋体" w:eastAsia="宋体"/>
                <w:snapToGrid w:val="0"/>
                <w:color w:val="auto"/>
                <w:sz w:val="21"/>
              </w:rPr>
              <w:t>采购</w:t>
            </w:r>
            <w:r>
              <w:rPr>
                <w:rFonts w:hint="eastAsia" w:ascii="宋体" w:hAnsi="宋体" w:eastAsia="宋体"/>
                <w:snapToGrid w:val="0"/>
                <w:color w:val="auto"/>
                <w:sz w:val="21"/>
                <w:lang w:eastAsia="zh-CN"/>
              </w:rPr>
              <w:t>活动</w:t>
            </w:r>
            <w:r>
              <w:rPr>
                <w:rFonts w:hint="eastAsia" w:ascii="宋体" w:hAnsi="宋体" w:eastAsia="宋体"/>
                <w:snapToGrid w:val="0"/>
                <w:color w:val="auto"/>
                <w:sz w:val="21"/>
              </w:rPr>
              <w:t>参加人串通投标</w:t>
            </w:r>
            <w:r>
              <w:rPr>
                <w:rFonts w:hint="eastAsia" w:ascii="宋体" w:hAnsi="宋体" w:eastAsia="宋体"/>
                <w:snapToGrid w:val="0"/>
                <w:color w:val="auto"/>
                <w:sz w:val="21"/>
                <w:lang w:eastAsia="zh-CN"/>
              </w:rPr>
              <w:t>的</w:t>
            </w:r>
            <w:r>
              <w:rPr>
                <w:rFonts w:hint="eastAsia" w:ascii="宋体" w:hAnsi="宋体" w:eastAsia="宋体" w:cs="宋体"/>
                <w:color w:val="auto"/>
                <w:sz w:val="21"/>
                <w:szCs w:val="21"/>
                <w:lang w:eastAsia="zh-CN"/>
              </w:rPr>
              <w:t>行为。</w:t>
            </w:r>
          </w:p>
        </w:tc>
        <w:tc>
          <w:tcPr>
            <w:tcW w:w="2921" w:type="dxa"/>
            <w:noWrap w:val="0"/>
            <w:vAlign w:val="center"/>
          </w:tcPr>
          <w:p w14:paraId="240D2812">
            <w:pPr>
              <w:spacing w:line="360" w:lineRule="exact"/>
              <w:jc w:val="center"/>
              <w:rPr>
                <w:rFonts w:ascii="宋体" w:hAnsi="宋体"/>
                <w:b/>
                <w:szCs w:val="21"/>
              </w:rPr>
            </w:pPr>
          </w:p>
        </w:tc>
        <w:tc>
          <w:tcPr>
            <w:tcW w:w="924" w:type="dxa"/>
            <w:noWrap w:val="0"/>
            <w:vAlign w:val="center"/>
          </w:tcPr>
          <w:p w14:paraId="58EA0A9F">
            <w:pPr>
              <w:spacing w:line="360" w:lineRule="exact"/>
              <w:jc w:val="center"/>
              <w:rPr>
                <w:rFonts w:ascii="宋体" w:hAnsi="宋体"/>
                <w:b/>
                <w:szCs w:val="21"/>
              </w:rPr>
            </w:pPr>
          </w:p>
        </w:tc>
      </w:tr>
      <w:tr w14:paraId="45181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09B66A6C">
            <w:pPr>
              <w:spacing w:line="360" w:lineRule="exact"/>
              <w:jc w:val="center"/>
              <w:rPr>
                <w:rFonts w:hint="default" w:ascii="宋体" w:hAnsi="宋体"/>
                <w:szCs w:val="21"/>
                <w:lang w:val="en-US" w:eastAsia="zh-CN"/>
              </w:rPr>
            </w:pPr>
            <w:r>
              <w:rPr>
                <w:rFonts w:hint="eastAsia" w:ascii="宋体" w:hAnsi="宋体"/>
                <w:szCs w:val="21"/>
                <w:lang w:val="en-US" w:eastAsia="zh-CN"/>
              </w:rPr>
              <w:t>16</w:t>
            </w:r>
          </w:p>
        </w:tc>
        <w:tc>
          <w:tcPr>
            <w:tcW w:w="6023" w:type="dxa"/>
            <w:noWrap w:val="0"/>
            <w:vAlign w:val="center"/>
          </w:tcPr>
          <w:p w14:paraId="0F0BE596">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通过转让或者租借等方式从其他单位获取资格或者资质证书投标</w:t>
            </w:r>
            <w:r>
              <w:rPr>
                <w:rFonts w:hint="eastAsia" w:ascii="宋体" w:hAnsi="宋体" w:eastAsia="宋体" w:cs="宋体"/>
                <w:color w:val="auto"/>
                <w:sz w:val="21"/>
                <w:szCs w:val="21"/>
                <w:lang w:eastAsia="zh-CN"/>
              </w:rPr>
              <w:t>。</w:t>
            </w:r>
          </w:p>
        </w:tc>
        <w:tc>
          <w:tcPr>
            <w:tcW w:w="2921" w:type="dxa"/>
            <w:noWrap w:val="0"/>
            <w:vAlign w:val="center"/>
          </w:tcPr>
          <w:p w14:paraId="3474F06F">
            <w:pPr>
              <w:spacing w:line="360" w:lineRule="exact"/>
              <w:jc w:val="center"/>
              <w:rPr>
                <w:rFonts w:ascii="宋体" w:hAnsi="宋体"/>
                <w:b/>
                <w:szCs w:val="21"/>
              </w:rPr>
            </w:pPr>
          </w:p>
        </w:tc>
        <w:tc>
          <w:tcPr>
            <w:tcW w:w="924" w:type="dxa"/>
            <w:noWrap w:val="0"/>
            <w:vAlign w:val="center"/>
          </w:tcPr>
          <w:p w14:paraId="521560D2">
            <w:pPr>
              <w:spacing w:line="360" w:lineRule="exact"/>
              <w:jc w:val="center"/>
              <w:rPr>
                <w:rFonts w:ascii="宋体" w:hAnsi="宋体"/>
                <w:b/>
                <w:szCs w:val="21"/>
              </w:rPr>
            </w:pPr>
          </w:p>
        </w:tc>
      </w:tr>
      <w:tr w14:paraId="396C5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noWrap w:val="0"/>
            <w:vAlign w:val="center"/>
          </w:tcPr>
          <w:p w14:paraId="312408CF">
            <w:pPr>
              <w:spacing w:line="360" w:lineRule="exact"/>
              <w:jc w:val="center"/>
              <w:rPr>
                <w:rFonts w:hint="default" w:ascii="宋体" w:hAnsi="宋体"/>
                <w:szCs w:val="21"/>
                <w:lang w:val="en-US" w:eastAsia="zh-CN"/>
              </w:rPr>
            </w:pPr>
            <w:r>
              <w:rPr>
                <w:rFonts w:hint="eastAsia" w:ascii="宋体" w:hAnsi="宋体"/>
                <w:szCs w:val="21"/>
                <w:lang w:val="en-US" w:eastAsia="zh-CN"/>
              </w:rPr>
              <w:t>17</w:t>
            </w:r>
          </w:p>
        </w:tc>
        <w:tc>
          <w:tcPr>
            <w:tcW w:w="6023" w:type="dxa"/>
            <w:noWrap w:val="0"/>
            <w:vAlign w:val="center"/>
          </w:tcPr>
          <w:p w14:paraId="2E66DF0F">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由其他单位或者其他单位负责人在投标供应商编制的投标文件上加盖印章或者签字</w:t>
            </w:r>
            <w:r>
              <w:rPr>
                <w:rFonts w:hint="eastAsia" w:ascii="宋体" w:hAnsi="宋体" w:eastAsia="宋体" w:cs="宋体"/>
                <w:color w:val="auto"/>
                <w:sz w:val="21"/>
                <w:szCs w:val="21"/>
                <w:lang w:eastAsia="zh-CN"/>
              </w:rPr>
              <w:t>。</w:t>
            </w:r>
          </w:p>
        </w:tc>
        <w:tc>
          <w:tcPr>
            <w:tcW w:w="2921" w:type="dxa"/>
            <w:noWrap w:val="0"/>
            <w:vAlign w:val="center"/>
          </w:tcPr>
          <w:p w14:paraId="2B987DD4">
            <w:pPr>
              <w:spacing w:line="360" w:lineRule="exact"/>
              <w:jc w:val="center"/>
              <w:rPr>
                <w:rFonts w:ascii="宋体" w:hAnsi="宋体"/>
                <w:b/>
                <w:szCs w:val="21"/>
              </w:rPr>
            </w:pPr>
          </w:p>
        </w:tc>
        <w:tc>
          <w:tcPr>
            <w:tcW w:w="924" w:type="dxa"/>
            <w:noWrap w:val="0"/>
            <w:vAlign w:val="center"/>
          </w:tcPr>
          <w:p w14:paraId="0BE876D4">
            <w:pPr>
              <w:spacing w:line="360" w:lineRule="exact"/>
              <w:jc w:val="center"/>
              <w:rPr>
                <w:rFonts w:ascii="宋体" w:hAnsi="宋体"/>
                <w:b/>
                <w:szCs w:val="21"/>
              </w:rPr>
            </w:pPr>
          </w:p>
        </w:tc>
      </w:tr>
      <w:tr w14:paraId="6B316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719847A4">
            <w:pPr>
              <w:spacing w:line="360" w:lineRule="exact"/>
              <w:jc w:val="center"/>
              <w:rPr>
                <w:rFonts w:hint="default" w:ascii="宋体" w:hAnsi="宋体"/>
                <w:szCs w:val="21"/>
                <w:lang w:val="en-US" w:eastAsia="zh-CN"/>
              </w:rPr>
            </w:pPr>
            <w:r>
              <w:rPr>
                <w:rFonts w:hint="eastAsia" w:ascii="宋体" w:hAnsi="宋体"/>
                <w:szCs w:val="21"/>
                <w:lang w:val="en-US" w:eastAsia="zh-CN"/>
              </w:rPr>
              <w:t>18</w:t>
            </w:r>
          </w:p>
        </w:tc>
        <w:tc>
          <w:tcPr>
            <w:tcW w:w="6023" w:type="dxa"/>
            <w:noWrap w:val="0"/>
            <w:vAlign w:val="center"/>
          </w:tcPr>
          <w:p w14:paraId="5C9DB30A">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项目负责人或者主要技术人员不是本单位人员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不能提供项目负责人或者主要技术人员的劳动合同、社会保险等劳动关系证明材料</w:t>
            </w:r>
            <w:r>
              <w:rPr>
                <w:rFonts w:hint="eastAsia" w:ascii="宋体" w:hAnsi="宋体" w:eastAsia="宋体" w:cs="宋体"/>
                <w:color w:val="auto"/>
                <w:sz w:val="21"/>
                <w:szCs w:val="21"/>
                <w:lang w:eastAsia="zh-CN"/>
              </w:rPr>
              <w:t>。</w:t>
            </w:r>
          </w:p>
        </w:tc>
        <w:tc>
          <w:tcPr>
            <w:tcW w:w="2921" w:type="dxa"/>
            <w:noWrap w:val="0"/>
            <w:vAlign w:val="center"/>
          </w:tcPr>
          <w:p w14:paraId="299FEC19">
            <w:pPr>
              <w:spacing w:line="360" w:lineRule="exact"/>
              <w:jc w:val="center"/>
              <w:rPr>
                <w:rFonts w:ascii="宋体" w:hAnsi="宋体"/>
                <w:b/>
                <w:szCs w:val="21"/>
              </w:rPr>
            </w:pPr>
          </w:p>
        </w:tc>
        <w:tc>
          <w:tcPr>
            <w:tcW w:w="924" w:type="dxa"/>
            <w:noWrap w:val="0"/>
            <w:vAlign w:val="center"/>
          </w:tcPr>
          <w:p w14:paraId="5CB07233">
            <w:pPr>
              <w:spacing w:line="360" w:lineRule="exact"/>
              <w:jc w:val="center"/>
              <w:rPr>
                <w:rFonts w:ascii="宋体" w:hAnsi="宋体"/>
                <w:b/>
                <w:szCs w:val="21"/>
              </w:rPr>
            </w:pPr>
          </w:p>
        </w:tc>
      </w:tr>
      <w:tr w14:paraId="69FEC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noWrap w:val="0"/>
            <w:vAlign w:val="center"/>
          </w:tcPr>
          <w:p w14:paraId="1A0D3963">
            <w:pPr>
              <w:spacing w:line="360" w:lineRule="exact"/>
              <w:jc w:val="center"/>
              <w:rPr>
                <w:rFonts w:hint="default" w:ascii="宋体" w:hAnsi="宋体"/>
                <w:szCs w:val="21"/>
                <w:lang w:val="en-US" w:eastAsia="zh-CN"/>
              </w:rPr>
            </w:pPr>
            <w:r>
              <w:rPr>
                <w:rFonts w:hint="eastAsia" w:ascii="宋体" w:hAnsi="宋体"/>
                <w:szCs w:val="21"/>
                <w:lang w:val="en-US" w:eastAsia="zh-CN"/>
              </w:rPr>
              <w:t>19</w:t>
            </w:r>
          </w:p>
        </w:tc>
        <w:tc>
          <w:tcPr>
            <w:tcW w:w="6023" w:type="dxa"/>
            <w:noWrap w:val="0"/>
            <w:vAlign w:val="center"/>
          </w:tcPr>
          <w:p w14:paraId="68053B4D">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投标保证金不是从投标供应商基本账户转出</w:t>
            </w:r>
            <w:r>
              <w:rPr>
                <w:rFonts w:hint="eastAsia" w:ascii="宋体" w:hAnsi="宋体" w:eastAsia="宋体" w:cs="宋体"/>
                <w:color w:val="auto"/>
                <w:sz w:val="21"/>
                <w:szCs w:val="21"/>
                <w:lang w:eastAsia="zh-CN"/>
              </w:rPr>
              <w:t>。</w:t>
            </w:r>
          </w:p>
        </w:tc>
        <w:tc>
          <w:tcPr>
            <w:tcW w:w="2921" w:type="dxa"/>
            <w:noWrap w:val="0"/>
            <w:vAlign w:val="center"/>
          </w:tcPr>
          <w:p w14:paraId="1C5E92F0">
            <w:pPr>
              <w:spacing w:line="360" w:lineRule="exact"/>
              <w:jc w:val="center"/>
              <w:rPr>
                <w:rFonts w:ascii="宋体" w:hAnsi="宋体"/>
                <w:b/>
                <w:szCs w:val="21"/>
              </w:rPr>
            </w:pPr>
          </w:p>
        </w:tc>
        <w:tc>
          <w:tcPr>
            <w:tcW w:w="924" w:type="dxa"/>
            <w:noWrap w:val="0"/>
            <w:vAlign w:val="center"/>
          </w:tcPr>
          <w:p w14:paraId="73A0B491">
            <w:pPr>
              <w:spacing w:line="360" w:lineRule="exact"/>
              <w:jc w:val="center"/>
              <w:rPr>
                <w:rFonts w:ascii="宋体" w:hAnsi="宋体"/>
                <w:b/>
                <w:szCs w:val="21"/>
              </w:rPr>
            </w:pPr>
          </w:p>
        </w:tc>
      </w:tr>
      <w:tr w14:paraId="1376E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noWrap w:val="0"/>
            <w:vAlign w:val="center"/>
          </w:tcPr>
          <w:p w14:paraId="4544AD1C">
            <w:pPr>
              <w:spacing w:line="360" w:lineRule="exact"/>
              <w:jc w:val="center"/>
              <w:rPr>
                <w:rFonts w:hint="default" w:ascii="宋体" w:hAnsi="宋体"/>
                <w:szCs w:val="21"/>
                <w:lang w:val="en-US" w:eastAsia="zh-CN"/>
              </w:rPr>
            </w:pPr>
            <w:r>
              <w:rPr>
                <w:rFonts w:hint="eastAsia" w:ascii="宋体" w:hAnsi="宋体"/>
                <w:szCs w:val="21"/>
                <w:lang w:val="en-US" w:eastAsia="zh-CN"/>
              </w:rPr>
              <w:t>20</w:t>
            </w:r>
          </w:p>
        </w:tc>
        <w:tc>
          <w:tcPr>
            <w:tcW w:w="6023" w:type="dxa"/>
            <w:noWrap w:val="0"/>
            <w:vAlign w:val="center"/>
          </w:tcPr>
          <w:p w14:paraId="485E3AD3">
            <w:pPr>
              <w:jc w:val="left"/>
              <w:rPr>
                <w:rFonts w:hint="eastAsia" w:ascii="宋体" w:hAnsi="宋体" w:eastAsia="宋体" w:cs="宋体"/>
                <w:snapToGrid w:val="0"/>
                <w:color w:val="auto"/>
                <w:kern w:val="0"/>
                <w:szCs w:val="21"/>
                <w:lang w:eastAsia="zh-CN"/>
              </w:rPr>
            </w:pPr>
            <w:r>
              <w:rPr>
                <w:color w:val="auto"/>
                <w:sz w:val="21"/>
                <w:szCs w:val="21"/>
              </w:rPr>
              <w:t>其他隐瞒真实情况、提供虚假资料的行为。</w:t>
            </w:r>
          </w:p>
        </w:tc>
        <w:tc>
          <w:tcPr>
            <w:tcW w:w="2921" w:type="dxa"/>
            <w:noWrap w:val="0"/>
            <w:vAlign w:val="center"/>
          </w:tcPr>
          <w:p w14:paraId="318A5E05">
            <w:pPr>
              <w:spacing w:line="360" w:lineRule="exact"/>
              <w:jc w:val="center"/>
              <w:rPr>
                <w:rFonts w:ascii="宋体" w:hAnsi="宋体"/>
                <w:b/>
                <w:szCs w:val="21"/>
              </w:rPr>
            </w:pPr>
          </w:p>
        </w:tc>
        <w:tc>
          <w:tcPr>
            <w:tcW w:w="924" w:type="dxa"/>
            <w:noWrap w:val="0"/>
            <w:vAlign w:val="center"/>
          </w:tcPr>
          <w:p w14:paraId="41AC1003">
            <w:pPr>
              <w:spacing w:line="360" w:lineRule="exact"/>
              <w:jc w:val="center"/>
              <w:rPr>
                <w:rFonts w:ascii="宋体" w:hAnsi="宋体"/>
                <w:b/>
                <w:szCs w:val="21"/>
              </w:rPr>
            </w:pPr>
          </w:p>
        </w:tc>
      </w:tr>
    </w:tbl>
    <w:p w14:paraId="5BF4EC6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注：投标</w:t>
      </w:r>
      <w:r>
        <w:rPr>
          <w:rFonts w:hint="eastAsia" w:ascii="宋体" w:hAnsi="宋体" w:cs="宋体"/>
          <w:color w:val="auto"/>
          <w:sz w:val="21"/>
          <w:szCs w:val="21"/>
          <w:lang w:eastAsia="zh-CN"/>
        </w:rPr>
        <w:t>（响应）</w:t>
      </w:r>
      <w:r>
        <w:rPr>
          <w:rFonts w:hint="eastAsia" w:ascii="宋体" w:hAnsi="宋体" w:eastAsia="宋体" w:cs="宋体"/>
          <w:color w:val="auto"/>
          <w:sz w:val="21"/>
          <w:szCs w:val="21"/>
          <w:lang w:eastAsia="zh-CN"/>
        </w:rPr>
        <w:t>供应商出现上述与其他采购参加人串通投标、隐瞒真实情况或提供虚假资料行为的，将依法承担法律责任。</w:t>
      </w:r>
    </w:p>
    <w:p w14:paraId="64EC9671">
      <w:pPr>
        <w:pStyle w:val="4"/>
        <w:spacing w:line="400" w:lineRule="exact"/>
        <w:jc w:val="center"/>
        <w:rPr>
          <w:rFonts w:hint="eastAsia" w:ascii="仿宋" w:hAnsi="仿宋" w:eastAsia="仿宋"/>
          <w:lang w:eastAsia="zh-CN"/>
        </w:rPr>
      </w:pPr>
    </w:p>
    <w:p w14:paraId="720AED54">
      <w:pPr>
        <w:rPr>
          <w:rFonts w:hint="eastAsia" w:ascii="仿宋" w:hAnsi="仿宋" w:eastAsia="仿宋"/>
          <w:lang w:eastAsia="zh-CN"/>
        </w:rPr>
      </w:pPr>
      <w:r>
        <w:rPr>
          <w:rFonts w:hint="eastAsia" w:ascii="仿宋" w:hAnsi="仿宋" w:eastAsia="仿宋"/>
          <w:lang w:eastAsia="zh-CN"/>
        </w:rPr>
        <w:br w:type="page"/>
      </w:r>
    </w:p>
    <w:p w14:paraId="4A4FCECC">
      <w:pPr>
        <w:pStyle w:val="4"/>
        <w:spacing w:line="400" w:lineRule="exact"/>
        <w:jc w:val="center"/>
        <w:rPr>
          <w:rFonts w:hint="eastAsia" w:ascii="仿宋" w:hAnsi="仿宋" w:eastAsia="仿宋"/>
          <w:lang w:eastAsia="zh-CN"/>
        </w:rPr>
      </w:pPr>
    </w:p>
    <w:p w14:paraId="6CA4D675">
      <w:pPr>
        <w:pStyle w:val="4"/>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0D2B8958">
      <w:pPr>
        <w:adjustRightInd w:val="0"/>
        <w:snapToGrid w:val="0"/>
        <w:spacing w:line="360" w:lineRule="auto"/>
        <w:ind w:firstLine="600"/>
        <w:jc w:val="right"/>
        <w:rPr>
          <w:rFonts w:hint="eastAsia"/>
        </w:rPr>
      </w:pPr>
    </w:p>
    <w:p w14:paraId="01D205AE">
      <w:pPr>
        <w:keepNext/>
        <w:keepLines/>
        <w:spacing w:before="260" w:after="260"/>
        <w:jc w:val="left"/>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《供应商基本情况表》相关信息包含（一）供应商基本情况表、（二）个人社保缴纳明细截图、（三）股权或管理关系证明材料。</w:t>
      </w:r>
    </w:p>
    <w:p w14:paraId="2E06149E">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（一）</w:t>
      </w:r>
      <w:r>
        <w:rPr>
          <w:rFonts w:hint="eastAsia" w:ascii="黑体" w:hAnsi="宋体" w:eastAsia="黑体" w:cs="Times New Roman"/>
          <w:bCs/>
          <w:kern w:val="0"/>
          <w:sz w:val="24"/>
          <w:szCs w:val="32"/>
          <w:lang w:eastAsia="zh-CN"/>
        </w:rPr>
        <w:t>供应商基本情况表</w:t>
      </w:r>
    </w:p>
    <w:p w14:paraId="5C8C6A07">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17394B7B">
      <w:pPr>
        <w:spacing w:line="75" w:lineRule="exact"/>
        <w:rPr>
          <w:rFonts w:hint="eastAsia" w:ascii="宋体" w:hAnsi="宋体" w:eastAsia="宋体" w:cs="宋体"/>
          <w:sz w:val="21"/>
          <w:szCs w:val="21"/>
        </w:rPr>
      </w:pPr>
    </w:p>
    <w:tbl>
      <w:tblPr>
        <w:tblStyle w:val="511"/>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0F9DF1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229AC69D">
            <w:pPr>
              <w:pStyle w:val="510"/>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20A32A35">
            <w:pPr>
              <w:jc w:val="center"/>
              <w:rPr>
                <w:rFonts w:hint="eastAsia" w:ascii="宋体" w:hAnsi="宋体" w:eastAsia="宋体" w:cs="宋体"/>
                <w:sz w:val="21"/>
                <w:szCs w:val="21"/>
              </w:rPr>
            </w:pPr>
          </w:p>
        </w:tc>
        <w:tc>
          <w:tcPr>
            <w:tcW w:w="1990" w:type="dxa"/>
            <w:gridSpan w:val="2"/>
            <w:vAlign w:val="top"/>
          </w:tcPr>
          <w:p w14:paraId="0DBFF00B">
            <w:pPr>
              <w:pStyle w:val="510"/>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6BA6CA71">
            <w:pPr>
              <w:jc w:val="center"/>
              <w:rPr>
                <w:rFonts w:hint="eastAsia" w:ascii="宋体" w:hAnsi="宋体" w:eastAsia="宋体" w:cs="宋体"/>
                <w:sz w:val="21"/>
                <w:szCs w:val="21"/>
              </w:rPr>
            </w:pPr>
          </w:p>
        </w:tc>
      </w:tr>
      <w:tr w14:paraId="58B2B1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5D9549C1">
            <w:pPr>
              <w:pStyle w:val="510"/>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0F7B266E">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698BE4EA">
            <w:pPr>
              <w:pStyle w:val="510"/>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06DEAC82">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3E8A23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2144DB90">
            <w:pPr>
              <w:pStyle w:val="510"/>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6F159F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738DC073">
            <w:pPr>
              <w:pStyle w:val="510"/>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0457F84C">
            <w:pPr>
              <w:pStyle w:val="510"/>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00726928">
            <w:pPr>
              <w:pStyle w:val="510"/>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063FA7E4">
            <w:pPr>
              <w:pStyle w:val="510"/>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716A8741">
            <w:pPr>
              <w:pStyle w:val="510"/>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1DA76AC3">
            <w:pPr>
              <w:pStyle w:val="510"/>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081B3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34897556">
            <w:pPr>
              <w:spacing w:line="252" w:lineRule="auto"/>
              <w:rPr>
                <w:rFonts w:hint="eastAsia" w:ascii="宋体" w:hAnsi="宋体" w:eastAsia="宋体" w:cs="宋体"/>
                <w:sz w:val="21"/>
                <w:szCs w:val="21"/>
              </w:rPr>
            </w:pPr>
          </w:p>
          <w:p w14:paraId="4C295DB4">
            <w:pPr>
              <w:pStyle w:val="510"/>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203F5556">
            <w:pPr>
              <w:pStyle w:val="510"/>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5F41C845">
            <w:pPr>
              <w:jc w:val="center"/>
              <w:rPr>
                <w:rFonts w:hint="eastAsia" w:ascii="宋体" w:hAnsi="宋体" w:eastAsia="宋体" w:cs="宋体"/>
                <w:sz w:val="21"/>
                <w:szCs w:val="21"/>
              </w:rPr>
            </w:pPr>
          </w:p>
        </w:tc>
        <w:tc>
          <w:tcPr>
            <w:tcW w:w="1990" w:type="dxa"/>
            <w:gridSpan w:val="2"/>
            <w:vAlign w:val="center"/>
          </w:tcPr>
          <w:p w14:paraId="54E8E395">
            <w:pPr>
              <w:jc w:val="center"/>
              <w:rPr>
                <w:rFonts w:hint="eastAsia" w:ascii="宋体" w:hAnsi="宋体" w:eastAsia="宋体" w:cs="宋体"/>
                <w:sz w:val="21"/>
                <w:szCs w:val="21"/>
              </w:rPr>
            </w:pPr>
          </w:p>
        </w:tc>
        <w:tc>
          <w:tcPr>
            <w:tcW w:w="1499" w:type="dxa"/>
            <w:vAlign w:val="center"/>
          </w:tcPr>
          <w:p w14:paraId="032C1EF6">
            <w:pPr>
              <w:jc w:val="center"/>
              <w:rPr>
                <w:rFonts w:hint="eastAsia" w:ascii="宋体" w:hAnsi="宋体" w:eastAsia="宋体" w:cs="宋体"/>
                <w:sz w:val="21"/>
                <w:szCs w:val="21"/>
              </w:rPr>
            </w:pPr>
          </w:p>
        </w:tc>
        <w:tc>
          <w:tcPr>
            <w:tcW w:w="1489" w:type="dxa"/>
            <w:vAlign w:val="center"/>
          </w:tcPr>
          <w:p w14:paraId="2A369EA5">
            <w:pPr>
              <w:jc w:val="center"/>
              <w:rPr>
                <w:rFonts w:hint="eastAsia" w:ascii="宋体" w:hAnsi="宋体" w:eastAsia="宋体" w:cs="宋体"/>
                <w:sz w:val="21"/>
                <w:szCs w:val="21"/>
              </w:rPr>
            </w:pPr>
          </w:p>
        </w:tc>
      </w:tr>
      <w:tr w14:paraId="4AF944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338439F9">
            <w:pPr>
              <w:pStyle w:val="510"/>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398F0E57">
            <w:pPr>
              <w:pStyle w:val="510"/>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2234B09F">
            <w:pPr>
              <w:jc w:val="center"/>
              <w:rPr>
                <w:rFonts w:hint="eastAsia" w:ascii="宋体" w:hAnsi="宋体" w:eastAsia="宋体" w:cs="宋体"/>
                <w:sz w:val="21"/>
                <w:szCs w:val="21"/>
              </w:rPr>
            </w:pPr>
          </w:p>
        </w:tc>
        <w:tc>
          <w:tcPr>
            <w:tcW w:w="1990" w:type="dxa"/>
            <w:gridSpan w:val="2"/>
            <w:vAlign w:val="center"/>
          </w:tcPr>
          <w:p w14:paraId="7B0829CB">
            <w:pPr>
              <w:jc w:val="center"/>
              <w:rPr>
                <w:rFonts w:hint="eastAsia" w:ascii="宋体" w:hAnsi="宋体" w:eastAsia="宋体" w:cs="宋体"/>
                <w:sz w:val="21"/>
                <w:szCs w:val="21"/>
              </w:rPr>
            </w:pPr>
          </w:p>
        </w:tc>
        <w:tc>
          <w:tcPr>
            <w:tcW w:w="1499" w:type="dxa"/>
            <w:vAlign w:val="center"/>
          </w:tcPr>
          <w:p w14:paraId="1FE6E7AF">
            <w:pPr>
              <w:jc w:val="center"/>
              <w:rPr>
                <w:rFonts w:hint="eastAsia" w:ascii="宋体" w:hAnsi="宋体" w:eastAsia="宋体" w:cs="宋体"/>
                <w:sz w:val="21"/>
                <w:szCs w:val="21"/>
              </w:rPr>
            </w:pPr>
          </w:p>
        </w:tc>
        <w:tc>
          <w:tcPr>
            <w:tcW w:w="1489" w:type="dxa"/>
            <w:vAlign w:val="center"/>
          </w:tcPr>
          <w:p w14:paraId="73FA2AA5">
            <w:pPr>
              <w:jc w:val="center"/>
              <w:rPr>
                <w:rFonts w:hint="eastAsia" w:ascii="宋体" w:hAnsi="宋体" w:eastAsia="宋体" w:cs="宋体"/>
                <w:sz w:val="21"/>
                <w:szCs w:val="21"/>
              </w:rPr>
            </w:pPr>
          </w:p>
        </w:tc>
      </w:tr>
      <w:tr w14:paraId="2487B1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B491331">
            <w:pPr>
              <w:pStyle w:val="510"/>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0519EC00">
            <w:pPr>
              <w:pStyle w:val="510"/>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4AF73F14">
            <w:pPr>
              <w:jc w:val="center"/>
              <w:rPr>
                <w:rFonts w:hint="eastAsia" w:ascii="宋体" w:hAnsi="宋体" w:eastAsia="宋体" w:cs="宋体"/>
                <w:sz w:val="21"/>
                <w:szCs w:val="21"/>
              </w:rPr>
            </w:pPr>
          </w:p>
        </w:tc>
        <w:tc>
          <w:tcPr>
            <w:tcW w:w="1990" w:type="dxa"/>
            <w:gridSpan w:val="2"/>
            <w:vAlign w:val="center"/>
          </w:tcPr>
          <w:p w14:paraId="0BB22E0F">
            <w:pPr>
              <w:jc w:val="center"/>
              <w:rPr>
                <w:rFonts w:hint="eastAsia" w:ascii="宋体" w:hAnsi="宋体" w:eastAsia="宋体" w:cs="宋体"/>
                <w:sz w:val="21"/>
                <w:szCs w:val="21"/>
              </w:rPr>
            </w:pPr>
          </w:p>
        </w:tc>
        <w:tc>
          <w:tcPr>
            <w:tcW w:w="1499" w:type="dxa"/>
            <w:vAlign w:val="center"/>
          </w:tcPr>
          <w:p w14:paraId="53191FE7">
            <w:pPr>
              <w:jc w:val="center"/>
              <w:rPr>
                <w:rFonts w:hint="eastAsia" w:ascii="宋体" w:hAnsi="宋体" w:eastAsia="宋体" w:cs="宋体"/>
                <w:sz w:val="21"/>
                <w:szCs w:val="21"/>
              </w:rPr>
            </w:pPr>
          </w:p>
        </w:tc>
        <w:tc>
          <w:tcPr>
            <w:tcW w:w="1489" w:type="dxa"/>
            <w:vAlign w:val="center"/>
          </w:tcPr>
          <w:p w14:paraId="122CEE51">
            <w:pPr>
              <w:jc w:val="center"/>
              <w:rPr>
                <w:rFonts w:hint="eastAsia" w:ascii="宋体" w:hAnsi="宋体" w:eastAsia="宋体" w:cs="宋体"/>
                <w:sz w:val="21"/>
                <w:szCs w:val="21"/>
              </w:rPr>
            </w:pPr>
          </w:p>
        </w:tc>
      </w:tr>
      <w:tr w14:paraId="36C5DF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5996F396">
            <w:pPr>
              <w:pStyle w:val="510"/>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566D2AF0">
            <w:pPr>
              <w:pStyle w:val="510"/>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24A985F6">
            <w:pPr>
              <w:jc w:val="center"/>
              <w:rPr>
                <w:rFonts w:hint="eastAsia" w:ascii="宋体" w:hAnsi="宋体" w:eastAsia="宋体" w:cs="宋体"/>
                <w:sz w:val="21"/>
                <w:szCs w:val="21"/>
              </w:rPr>
            </w:pPr>
          </w:p>
        </w:tc>
        <w:tc>
          <w:tcPr>
            <w:tcW w:w="1990" w:type="dxa"/>
            <w:gridSpan w:val="2"/>
            <w:vAlign w:val="center"/>
          </w:tcPr>
          <w:p w14:paraId="4A0894AD">
            <w:pPr>
              <w:jc w:val="center"/>
              <w:rPr>
                <w:rFonts w:hint="eastAsia" w:ascii="宋体" w:hAnsi="宋体" w:eastAsia="宋体" w:cs="宋体"/>
                <w:sz w:val="21"/>
                <w:szCs w:val="21"/>
              </w:rPr>
            </w:pPr>
          </w:p>
        </w:tc>
        <w:tc>
          <w:tcPr>
            <w:tcW w:w="1499" w:type="dxa"/>
            <w:vAlign w:val="center"/>
          </w:tcPr>
          <w:p w14:paraId="49D334FE">
            <w:pPr>
              <w:jc w:val="center"/>
              <w:rPr>
                <w:rFonts w:hint="eastAsia" w:ascii="宋体" w:hAnsi="宋体" w:eastAsia="宋体" w:cs="宋体"/>
                <w:sz w:val="21"/>
                <w:szCs w:val="21"/>
              </w:rPr>
            </w:pPr>
          </w:p>
        </w:tc>
        <w:tc>
          <w:tcPr>
            <w:tcW w:w="1489" w:type="dxa"/>
            <w:vAlign w:val="center"/>
          </w:tcPr>
          <w:p w14:paraId="5722D8A4">
            <w:pPr>
              <w:jc w:val="center"/>
              <w:rPr>
                <w:rFonts w:hint="eastAsia" w:ascii="宋体" w:hAnsi="宋体" w:eastAsia="宋体" w:cs="宋体"/>
                <w:sz w:val="21"/>
                <w:szCs w:val="21"/>
              </w:rPr>
            </w:pPr>
          </w:p>
        </w:tc>
      </w:tr>
      <w:tr w14:paraId="619BBF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3BE92A88">
            <w:pPr>
              <w:pStyle w:val="510"/>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62ECCFC6">
            <w:pPr>
              <w:pStyle w:val="510"/>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00404C03">
            <w:pPr>
              <w:jc w:val="center"/>
              <w:rPr>
                <w:rFonts w:hint="eastAsia" w:ascii="宋体" w:hAnsi="宋体" w:eastAsia="宋体" w:cs="宋体"/>
                <w:sz w:val="21"/>
                <w:szCs w:val="21"/>
              </w:rPr>
            </w:pPr>
          </w:p>
        </w:tc>
        <w:tc>
          <w:tcPr>
            <w:tcW w:w="1990" w:type="dxa"/>
            <w:gridSpan w:val="2"/>
            <w:vAlign w:val="center"/>
          </w:tcPr>
          <w:p w14:paraId="62DF85BA">
            <w:pPr>
              <w:jc w:val="center"/>
              <w:rPr>
                <w:rFonts w:hint="eastAsia" w:ascii="宋体" w:hAnsi="宋体" w:eastAsia="宋体" w:cs="宋体"/>
                <w:sz w:val="21"/>
                <w:szCs w:val="21"/>
              </w:rPr>
            </w:pPr>
          </w:p>
        </w:tc>
        <w:tc>
          <w:tcPr>
            <w:tcW w:w="1499" w:type="dxa"/>
            <w:vAlign w:val="center"/>
          </w:tcPr>
          <w:p w14:paraId="01368D62">
            <w:pPr>
              <w:jc w:val="center"/>
              <w:rPr>
                <w:rFonts w:hint="eastAsia" w:ascii="宋体" w:hAnsi="宋体" w:eastAsia="宋体" w:cs="宋体"/>
                <w:sz w:val="21"/>
                <w:szCs w:val="21"/>
              </w:rPr>
            </w:pPr>
          </w:p>
        </w:tc>
        <w:tc>
          <w:tcPr>
            <w:tcW w:w="1489" w:type="dxa"/>
            <w:vAlign w:val="center"/>
          </w:tcPr>
          <w:p w14:paraId="5142AA22">
            <w:pPr>
              <w:jc w:val="center"/>
              <w:rPr>
                <w:rFonts w:hint="eastAsia" w:ascii="宋体" w:hAnsi="宋体" w:eastAsia="宋体" w:cs="宋体"/>
                <w:sz w:val="21"/>
                <w:szCs w:val="21"/>
              </w:rPr>
            </w:pPr>
          </w:p>
        </w:tc>
      </w:tr>
      <w:tr w14:paraId="465142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49BFD52">
            <w:pPr>
              <w:pStyle w:val="510"/>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24CDA677">
            <w:pPr>
              <w:pStyle w:val="510"/>
              <w:numPr>
                <w:ilvl w:val="0"/>
                <w:numId w:val="5"/>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lang w:eastAsia="zh-CN"/>
              </w:rPr>
              <w:t>上述项目负责人、主要技术人员必须为供应商本单位人员，主要技术人员不等同于项目团队成员。</w:t>
            </w:r>
          </w:p>
          <w:p w14:paraId="5A3B54B4">
            <w:pPr>
              <w:pStyle w:val="510"/>
              <w:numPr>
                <w:ilvl w:val="0"/>
                <w:numId w:val="5"/>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265330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2E3E7BEB">
            <w:pPr>
              <w:pStyle w:val="510"/>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4EF0B3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11B99E63">
            <w:pPr>
              <w:pStyle w:val="510"/>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52216C70">
            <w:pPr>
              <w:pStyle w:val="510"/>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29C6205B">
            <w:pPr>
              <w:pStyle w:val="510"/>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603AAA92">
            <w:pPr>
              <w:pStyle w:val="510"/>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7D5683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21223747">
            <w:pPr>
              <w:spacing w:line="290" w:lineRule="auto"/>
              <w:rPr>
                <w:rFonts w:hint="eastAsia" w:ascii="宋体" w:hAnsi="宋体" w:eastAsia="宋体" w:cs="宋体"/>
                <w:sz w:val="21"/>
                <w:szCs w:val="21"/>
              </w:rPr>
            </w:pPr>
          </w:p>
          <w:p w14:paraId="46583A9E">
            <w:pPr>
              <w:spacing w:line="290" w:lineRule="auto"/>
              <w:rPr>
                <w:rFonts w:hint="eastAsia" w:ascii="宋体" w:hAnsi="宋体" w:eastAsia="宋体" w:cs="宋体"/>
                <w:sz w:val="21"/>
                <w:szCs w:val="21"/>
              </w:rPr>
            </w:pPr>
          </w:p>
          <w:p w14:paraId="2BA0AEA9">
            <w:pPr>
              <w:pStyle w:val="510"/>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3E531F71">
            <w:pPr>
              <w:spacing w:line="274" w:lineRule="auto"/>
              <w:rPr>
                <w:rFonts w:hint="eastAsia" w:ascii="宋体" w:hAnsi="宋体" w:eastAsia="宋体" w:cs="宋体"/>
                <w:sz w:val="21"/>
                <w:szCs w:val="21"/>
              </w:rPr>
            </w:pPr>
          </w:p>
          <w:p w14:paraId="7B93382C">
            <w:pPr>
              <w:spacing w:line="274" w:lineRule="auto"/>
              <w:rPr>
                <w:rFonts w:hint="eastAsia" w:ascii="宋体" w:hAnsi="宋体" w:eastAsia="宋体" w:cs="宋体"/>
                <w:sz w:val="21"/>
                <w:szCs w:val="21"/>
              </w:rPr>
            </w:pPr>
          </w:p>
          <w:p w14:paraId="76B338C5">
            <w:pPr>
              <w:pStyle w:val="510"/>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648A025A">
            <w:pPr>
              <w:jc w:val="center"/>
              <w:rPr>
                <w:rFonts w:hint="eastAsia" w:ascii="宋体" w:hAnsi="宋体" w:eastAsia="宋体" w:cs="宋体"/>
                <w:sz w:val="21"/>
                <w:szCs w:val="21"/>
              </w:rPr>
            </w:pPr>
          </w:p>
        </w:tc>
        <w:tc>
          <w:tcPr>
            <w:tcW w:w="4187" w:type="dxa"/>
            <w:gridSpan w:val="3"/>
            <w:vAlign w:val="center"/>
          </w:tcPr>
          <w:p w14:paraId="1040C74C">
            <w:pPr>
              <w:pStyle w:val="510"/>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6CE067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793BD9B8">
            <w:pPr>
              <w:pStyle w:val="510"/>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314D0798">
            <w:pPr>
              <w:pStyle w:val="510"/>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73375D88">
            <w:pPr>
              <w:jc w:val="center"/>
              <w:rPr>
                <w:rFonts w:hint="eastAsia" w:ascii="宋体" w:hAnsi="宋体" w:eastAsia="宋体" w:cs="宋体"/>
                <w:sz w:val="21"/>
                <w:szCs w:val="21"/>
              </w:rPr>
            </w:pPr>
          </w:p>
        </w:tc>
        <w:tc>
          <w:tcPr>
            <w:tcW w:w="4187" w:type="dxa"/>
            <w:gridSpan w:val="3"/>
            <w:vAlign w:val="top"/>
          </w:tcPr>
          <w:p w14:paraId="291E2D1A">
            <w:pPr>
              <w:pStyle w:val="510"/>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05C0D3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749C22EA">
            <w:pPr>
              <w:pStyle w:val="510"/>
              <w:spacing w:before="42" w:line="180" w:lineRule="auto"/>
              <w:ind w:left="120"/>
              <w:rPr>
                <w:rFonts w:hint="default" w:ascii="宋体" w:hAnsi="宋体" w:eastAsia="宋体" w:cs="宋体"/>
                <w:b/>
                <w:bCs/>
                <w:spacing w:val="-1"/>
                <w:sz w:val="21"/>
                <w:szCs w:val="21"/>
                <w:lang w:val="en-US" w:eastAsia="zh-CN"/>
              </w:rPr>
            </w:pPr>
            <w:r>
              <w:rPr>
                <w:rFonts w:hint="eastAsia" w:ascii="宋体" w:hAnsi="宋体" w:eastAsia="宋体" w:cs="宋体"/>
                <w:b/>
                <w:bCs/>
                <w:spacing w:val="-1"/>
                <w:sz w:val="21"/>
                <w:szCs w:val="21"/>
              </w:rPr>
              <w:t>说明：同一关联关系类型有多个主体的，应分行填写。</w:t>
            </w:r>
          </w:p>
        </w:tc>
      </w:tr>
    </w:tbl>
    <w:p w14:paraId="4B3A4CEA">
      <w:pPr>
        <w:spacing w:line="360" w:lineRule="auto"/>
        <w:rPr>
          <w:rFonts w:ascii="宋体" w:hAnsi="宋体" w:cs="宋体"/>
          <w:b/>
          <w:bCs/>
        </w:rPr>
      </w:pPr>
      <w:r>
        <w:rPr>
          <w:rFonts w:hint="eastAsia" w:ascii="宋体" w:hAnsi="宋体" w:cs="宋体"/>
          <w:b/>
          <w:bCs/>
        </w:rPr>
        <w:t>填报要求：</w:t>
      </w:r>
    </w:p>
    <w:p w14:paraId="6BB4668F">
      <w:pPr>
        <w:spacing w:line="360" w:lineRule="auto"/>
        <w:rPr>
          <w:rFonts w:ascii="宋体" w:hAnsi="宋体" w:cs="宋体"/>
          <w:b/>
          <w:bCs/>
          <w:highlight w:val="none"/>
        </w:rPr>
      </w:pPr>
      <w:r>
        <w:rPr>
          <w:rFonts w:hint="eastAsia" w:ascii="宋体" w:hAnsi="宋体" w:cs="宋体"/>
          <w:b/>
          <w:bCs/>
          <w:highlight w:val="none"/>
        </w:rPr>
        <w:t>1、投标（响应）供应商须如实填报《供应商基本情况表》并加盖投标（响应）供应商公章。</w:t>
      </w:r>
    </w:p>
    <w:p w14:paraId="20EC4E0A">
      <w:pPr>
        <w:spacing w:line="360" w:lineRule="auto"/>
        <w:rPr>
          <w:rFonts w:ascii="宋体" w:hAnsi="宋体" w:cs="宋体"/>
          <w:b/>
          <w:bCs/>
          <w:highlight w:val="none"/>
        </w:rPr>
      </w:pPr>
      <w:r>
        <w:rPr>
          <w:rFonts w:hint="eastAsia" w:ascii="宋体" w:hAnsi="宋体" w:cs="宋体"/>
          <w:b/>
          <w:bCs/>
          <w:highlight w:val="none"/>
        </w:rPr>
        <w:t>2、投标（响应）供应商需提供法定代表人、主要经营负责人、项目投标授权代表人、项目负责人、主要技术人员、投标文件编制人员</w:t>
      </w:r>
      <w:r>
        <w:rPr>
          <w:rFonts w:hint="eastAsia" w:ascii="宋体" w:hAnsi="宋体" w:cs="宋体"/>
          <w:b/>
          <w:bCs/>
          <w:highlight w:val="none"/>
          <w:lang w:eastAsia="zh-CN"/>
        </w:rPr>
        <w:t>在</w:t>
      </w:r>
      <w:r>
        <w:rPr>
          <w:rFonts w:hint="eastAsia" w:ascii="宋体" w:hAnsi="宋体" w:cs="宋体"/>
          <w:b/>
          <w:bCs/>
          <w:color w:val="FF0000"/>
          <w:highlight w:val="none"/>
          <w:lang w:eastAsia="zh-CN"/>
        </w:rPr>
        <w:t>投标（响应）截止日前最近</w:t>
      </w:r>
      <w:r>
        <w:rPr>
          <w:rFonts w:hint="eastAsia" w:ascii="宋体" w:hAnsi="宋体" w:cs="宋体"/>
          <w:b/>
          <w:bCs/>
          <w:color w:val="FF0000"/>
          <w:highlight w:val="none"/>
        </w:rPr>
        <w:t>一个月</w:t>
      </w:r>
      <w:r>
        <w:rPr>
          <w:rFonts w:hint="eastAsia" w:ascii="宋体" w:hAnsi="宋体" w:cs="宋体"/>
          <w:b/>
          <w:bCs/>
          <w:highlight w:val="none"/>
          <w:lang w:eastAsia="zh-CN"/>
        </w:rPr>
        <w:t>载有社保部门或税务部门公章</w:t>
      </w:r>
      <w:r>
        <w:rPr>
          <w:rFonts w:hint="eastAsia" w:ascii="宋体" w:hAnsi="宋体" w:cs="宋体"/>
          <w:b/>
          <w:bCs/>
          <w:highlight w:val="none"/>
        </w:rPr>
        <w:t>的社会保险证明材料（</w:t>
      </w:r>
      <w:r>
        <w:rPr>
          <w:rFonts w:hint="eastAsia" w:ascii="宋体" w:hAnsi="宋体" w:cs="宋体"/>
          <w:b/>
          <w:bCs/>
          <w:highlight w:val="none"/>
          <w:lang w:eastAsia="zh-CN"/>
        </w:rPr>
        <w:t>最近一个月的社保证明无法提供的，可往前顺延一至二个月</w:t>
      </w:r>
      <w:r>
        <w:rPr>
          <w:rFonts w:hint="eastAsia" w:ascii="宋体" w:hAnsi="宋体" w:cs="宋体"/>
          <w:b/>
          <w:bCs/>
          <w:highlight w:val="none"/>
        </w:rPr>
        <w:t>）。</w:t>
      </w:r>
    </w:p>
    <w:p w14:paraId="29E1379D">
      <w:pPr>
        <w:spacing w:line="360" w:lineRule="auto"/>
        <w:rPr>
          <w:rFonts w:ascii="宋体" w:hAnsi="宋体" w:cs="宋体"/>
          <w:b/>
          <w:bCs/>
          <w:color w:val="FF0000"/>
          <w:highlight w:val="none"/>
        </w:rPr>
      </w:pPr>
      <w:r>
        <w:rPr>
          <w:rFonts w:hint="eastAsia" w:ascii="宋体" w:hAnsi="宋体" w:cs="宋体"/>
          <w:b/>
          <w:bCs/>
          <w:highlight w:val="none"/>
        </w:rPr>
        <w:t>注：1)投标（响应）供应商应如实提供上述人员的社会保险证明</w:t>
      </w:r>
      <w:r>
        <w:rPr>
          <w:rFonts w:hint="eastAsia" w:ascii="宋体" w:hAnsi="宋体" w:cs="宋体"/>
          <w:b/>
          <w:bCs/>
          <w:highlight w:val="none"/>
          <w:lang w:eastAsia="zh-CN"/>
        </w:rPr>
        <w:t>。</w:t>
      </w:r>
      <w:r>
        <w:rPr>
          <w:rFonts w:hint="eastAsia" w:ascii="宋体" w:hAnsi="宋体" w:cs="宋体"/>
          <w:b/>
          <w:bCs/>
          <w:color w:val="FF0000"/>
          <w:highlight w:val="none"/>
        </w:rPr>
        <w:t>如社会保险未由投标（响应）供应商缴纳，亦须提供相应单位为其缴纳的社会保险证明。</w:t>
      </w:r>
    </w:p>
    <w:p w14:paraId="6ABDD59A">
      <w:pPr>
        <w:spacing w:line="360" w:lineRule="auto"/>
        <w:rPr>
          <w:rFonts w:ascii="宋体" w:hAnsi="宋体" w:cs="宋体"/>
          <w:b/>
          <w:bCs/>
          <w:highlight w:val="none"/>
        </w:rPr>
      </w:pPr>
      <w:r>
        <w:rPr>
          <w:rFonts w:hint="eastAsia" w:ascii="宋体" w:hAnsi="宋体" w:cs="宋体"/>
          <w:b/>
          <w:bCs/>
          <w:highlight w:val="none"/>
        </w:rPr>
        <w:t>2)如因为主管部门原因无法提供社保证明的，需提供主管部门官方通知证明（或官网公告截图）。</w:t>
      </w:r>
    </w:p>
    <w:p w14:paraId="567F01B0">
      <w:pPr>
        <w:spacing w:line="360" w:lineRule="auto"/>
        <w:rPr>
          <w:rFonts w:ascii="宋体" w:hAnsi="宋体" w:cs="宋体"/>
          <w:b/>
          <w:bCs/>
          <w:highlight w:val="none"/>
        </w:rPr>
      </w:pPr>
      <w:r>
        <w:rPr>
          <w:rFonts w:hint="eastAsia" w:ascii="宋体" w:hAnsi="宋体" w:cs="宋体"/>
          <w:b/>
          <w:bCs/>
          <w:highlight w:val="none"/>
        </w:rPr>
        <w:t>3)如投标（响应）供应商为新成立单位且成立时间不足一个月或相关人员任职不足一个月，无法提供社保证明的，应提供加盖投标（响应）供应商公章的情况说明或者证明材料。</w:t>
      </w:r>
    </w:p>
    <w:p w14:paraId="49D33073">
      <w:pPr>
        <w:spacing w:line="360" w:lineRule="auto"/>
        <w:rPr>
          <w:rFonts w:ascii="宋体" w:hAnsi="宋体" w:cs="宋体"/>
          <w:b/>
          <w:bCs/>
          <w:highlight w:val="none"/>
        </w:rPr>
      </w:pPr>
      <w:r>
        <w:rPr>
          <w:rFonts w:hint="eastAsia" w:ascii="宋体" w:hAnsi="宋体" w:cs="宋体"/>
          <w:b/>
          <w:bCs/>
          <w:highlight w:val="none"/>
        </w:rPr>
        <w:t>4)如为退休人员，无法提供社保证明的，应提供加盖投标（响应）供应商公章的情况说明或者证明材料。</w:t>
      </w:r>
    </w:p>
    <w:p w14:paraId="0E33255F">
      <w:pPr>
        <w:spacing w:line="360" w:lineRule="auto"/>
        <w:rPr>
          <w:rFonts w:ascii="宋体" w:hAnsi="宋体" w:cs="宋体"/>
          <w:b/>
          <w:bCs/>
          <w:highlight w:val="none"/>
        </w:rPr>
      </w:pPr>
      <w:r>
        <w:rPr>
          <w:rFonts w:hint="eastAsia" w:ascii="宋体" w:hAnsi="宋体" w:cs="宋体"/>
          <w:b/>
          <w:bCs/>
          <w:highlight w:val="none"/>
        </w:rPr>
        <w:t>5)如为依法不需要缴纳社会保险</w:t>
      </w:r>
      <w:r>
        <w:rPr>
          <w:rFonts w:hint="eastAsia" w:ascii="宋体" w:hAnsi="宋体" w:cs="宋体"/>
          <w:b/>
          <w:bCs/>
          <w:highlight w:val="none"/>
          <w:lang w:eastAsia="zh-CN"/>
        </w:rPr>
        <w:t>或因为单位特殊性质、人员特殊情况等原因无法提供社保证明</w:t>
      </w:r>
      <w:r>
        <w:rPr>
          <w:rFonts w:hint="eastAsia" w:ascii="宋体" w:hAnsi="宋体" w:cs="宋体"/>
          <w:b/>
          <w:bCs/>
          <w:highlight w:val="none"/>
        </w:rPr>
        <w:t>的，应提供加盖投标（响应）供应商公章的情况说明或者证明材料。</w:t>
      </w:r>
    </w:p>
    <w:p w14:paraId="0B13DF78">
      <w:pPr>
        <w:spacing w:line="360" w:lineRule="auto"/>
        <w:rPr>
          <w:rFonts w:ascii="宋体" w:hAnsi="宋体" w:cs="宋体"/>
          <w:b/>
          <w:bCs/>
          <w:highlight w:val="none"/>
        </w:rPr>
      </w:pPr>
      <w:r>
        <w:rPr>
          <w:rFonts w:hint="eastAsia" w:ascii="宋体" w:hAnsi="宋体" w:cs="宋体"/>
          <w:b/>
          <w:bCs/>
          <w:highlight w:val="none"/>
        </w:rPr>
        <w:t>6)如本项目未安排项目投标授权代表人、项目负责人、主要技术人员的，相关人员信息可填写“无”，无需提供未安排人员的社保证明。</w:t>
      </w:r>
    </w:p>
    <w:p w14:paraId="5CD7F3E2">
      <w:pPr>
        <w:spacing w:line="360" w:lineRule="auto"/>
        <w:rPr>
          <w:rFonts w:ascii="宋体" w:hAnsi="宋体" w:cs="宋体"/>
          <w:b/>
          <w:bCs/>
          <w:highlight w:val="none"/>
        </w:rPr>
      </w:pPr>
      <w:r>
        <w:rPr>
          <w:rFonts w:hint="eastAsia" w:ascii="宋体" w:hAnsi="宋体" w:cs="宋体"/>
          <w:b/>
          <w:bCs/>
          <w:highlight w:val="none"/>
        </w:rPr>
        <w:t>7）本表中填报的人员姓名、身份证号码、缴纳社会保险单位应与社保证明材料中显示的信息相同。</w:t>
      </w:r>
    </w:p>
    <w:p w14:paraId="15504C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136DA391">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（二）</w:t>
      </w:r>
      <w:r>
        <w:rPr>
          <w:rFonts w:hint="eastAsia" w:ascii="黑体" w:hAnsi="宋体" w:eastAsia="黑体" w:cs="Times New Roman"/>
          <w:bCs/>
          <w:kern w:val="0"/>
          <w:sz w:val="24"/>
          <w:szCs w:val="32"/>
          <w:lang w:eastAsia="zh-CN"/>
        </w:rPr>
        <w:t>个人社保缴纳明细截图</w:t>
      </w:r>
    </w:p>
    <w:p w14:paraId="00BFBAD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6492E18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FF9C37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B178052">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3BB53E5A">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AA9A66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80319B6">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61CDCC8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3C3EDC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6DAB0B7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5C7C7B2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334BDF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0E9823A">
      <w:pPr>
        <w:keepNext w:val="0"/>
        <w:keepLines w:val="0"/>
        <w:pageBreakBefore w:val="0"/>
        <w:numPr>
          <w:ilvl w:val="0"/>
          <w:numId w:val="6"/>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7BBC263E">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52274137">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3CF329C6">
      <w:pPr>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2C7F4F1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0870873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1F252129">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667471FA">
      <w:pPr>
        <w:pStyle w:val="8"/>
        <w:rPr>
          <w:rFonts w:hint="eastAsia" w:ascii="宋体" w:hAnsi="宋体" w:cs="宋体"/>
          <w:b/>
          <w:bCs/>
          <w:color w:val="FF0000"/>
          <w:sz w:val="21"/>
          <w:szCs w:val="21"/>
          <w:lang w:eastAsia="zh-CN"/>
        </w:rPr>
      </w:pPr>
    </w:p>
    <w:p w14:paraId="06D4D0CF">
      <w:pPr>
        <w:pStyle w:val="8"/>
        <w:rPr>
          <w:rFonts w:hint="eastAsia" w:ascii="宋体" w:hAnsi="宋体" w:eastAsia="宋体" w:cs="宋体"/>
          <w:color w:val="auto"/>
          <w:sz w:val="21"/>
          <w:szCs w:val="21"/>
          <w:lang w:val="en-US" w:eastAsia="zh-CN"/>
        </w:rPr>
      </w:pPr>
      <w:r>
        <w:rPr>
          <w:rFonts w:hint="eastAsia" w:ascii="宋体" w:hAnsi="宋体" w:cs="宋体"/>
          <w:b/>
          <w:bCs/>
          <w:color w:val="FF0000"/>
          <w:sz w:val="21"/>
          <w:szCs w:val="21"/>
          <w:lang w:eastAsia="zh-CN"/>
        </w:rPr>
        <w:t>上述</w:t>
      </w:r>
      <w:r>
        <w:rPr>
          <w:rFonts w:hint="eastAsia" w:ascii="宋体" w:hAnsi="宋体" w:eastAsia="宋体" w:cs="宋体"/>
          <w:b/>
          <w:bCs/>
          <w:color w:val="FF0000"/>
          <w:sz w:val="21"/>
          <w:szCs w:val="21"/>
        </w:rPr>
        <w:t>社保证明材料对应的人员</w:t>
      </w:r>
      <w:r>
        <w:rPr>
          <w:rFonts w:hint="eastAsia" w:ascii="宋体" w:hAnsi="宋体" w:cs="宋体"/>
          <w:b/>
          <w:bCs/>
          <w:color w:val="FF0000"/>
          <w:sz w:val="21"/>
          <w:szCs w:val="21"/>
          <w:lang w:eastAsia="zh-CN"/>
        </w:rPr>
        <w:t>信息</w:t>
      </w:r>
      <w:r>
        <w:rPr>
          <w:rFonts w:hint="eastAsia" w:ascii="宋体" w:hAnsi="宋体" w:eastAsia="宋体" w:cs="宋体"/>
          <w:b/>
          <w:bCs/>
          <w:color w:val="FF0000"/>
          <w:sz w:val="21"/>
          <w:szCs w:val="21"/>
        </w:rPr>
        <w:t>须与《供应商基本情况表》</w:t>
      </w:r>
      <w:r>
        <w:rPr>
          <w:rFonts w:hint="eastAsia" w:ascii="宋体" w:hAnsi="宋体" w:cs="宋体"/>
          <w:b/>
          <w:bCs/>
          <w:color w:val="FF0000"/>
          <w:sz w:val="21"/>
          <w:szCs w:val="21"/>
          <w:lang w:eastAsia="zh-CN"/>
        </w:rPr>
        <w:t>相同。</w:t>
      </w:r>
    </w:p>
    <w:p w14:paraId="1C3C413F">
      <w:pPr>
        <w:pStyle w:val="45"/>
        <w:rPr>
          <w:rFonts w:hint="eastAsia"/>
          <w:lang w:val="en-US" w:eastAsia="zh-CN"/>
        </w:rPr>
      </w:pPr>
    </w:p>
    <w:p w14:paraId="56421FFD">
      <w:pPr>
        <w:spacing w:line="560" w:lineRule="exact"/>
        <w:jc w:val="center"/>
        <w:rPr>
          <w:rFonts w:hint="eastAsia" w:ascii="宋体" w:hAnsi="宋体" w:eastAsia="宋体" w:cs="宋体"/>
          <w:b/>
          <w:bCs/>
          <w:sz w:val="21"/>
          <w:szCs w:val="21"/>
        </w:rPr>
      </w:pPr>
      <w:r>
        <w:rPr>
          <w:rFonts w:hint="eastAsia" w:ascii="黑体" w:hAnsi="宋体" w:eastAsia="黑体" w:cs="Times New Roman"/>
          <w:bCs/>
          <w:kern w:val="0"/>
          <w:sz w:val="24"/>
          <w:szCs w:val="32"/>
          <w:lang w:val="en-US" w:eastAsia="zh-CN"/>
        </w:rPr>
        <w:t>（三）</w:t>
      </w:r>
      <w:r>
        <w:rPr>
          <w:rFonts w:hint="eastAsia" w:ascii="宋体" w:hAnsi="宋体" w:eastAsia="宋体" w:cs="宋体"/>
          <w:b/>
          <w:bCs/>
          <w:sz w:val="21"/>
          <w:szCs w:val="21"/>
        </w:rPr>
        <w:t>股权或管理关系证明材料</w:t>
      </w:r>
    </w:p>
    <w:p w14:paraId="5F7A732A">
      <w:pPr>
        <w:adjustRightInd w:val="0"/>
        <w:snapToGrid w:val="0"/>
        <w:spacing w:after="160" w:line="560" w:lineRule="exact"/>
        <w:ind w:firstLine="422" w:firstLineChars="200"/>
        <w:rPr>
          <w:rFonts w:hint="eastAsia" w:ascii="宋体" w:hAnsi="宋体" w:cs="宋体"/>
          <w:b/>
          <w:bCs/>
          <w:sz w:val="21"/>
          <w:szCs w:val="21"/>
          <w:lang w:val="en-US" w:eastAsia="zh-CN"/>
        </w:rPr>
      </w:pPr>
    </w:p>
    <w:p w14:paraId="58114567">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股权或管理关系证明截图</w:t>
      </w:r>
    </w:p>
    <w:p w14:paraId="23891DDB">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w:t>
      </w:r>
      <w:r>
        <w:rPr>
          <w:rFonts w:hint="eastAsia" w:ascii="宋体" w:hAnsi="宋体" w:cs="宋体"/>
          <w:spacing w:val="-3"/>
          <w:sz w:val="21"/>
          <w:szCs w:val="21"/>
          <w:lang w:eastAsia="zh-CN"/>
        </w:rPr>
        <w:t>机关赋码和事业单位登记管理平台（https://gjsy.scopsr.gov.cn/)</w:t>
      </w:r>
      <w:r>
        <w:rPr>
          <w:rFonts w:hint="eastAsia" w:ascii="宋体" w:hAnsi="宋体" w:eastAsia="宋体" w:cs="宋体"/>
          <w:spacing w:val="-3"/>
          <w:sz w:val="21"/>
          <w:szCs w:val="21"/>
        </w:rPr>
        <w:t>、或全国社会组织信用信息公示平台（https://xxgs.chinanpo.mca.gov.cn/gsxt/newList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50A54D78">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2.</w:t>
      </w:r>
      <w:r>
        <w:rPr>
          <w:rFonts w:hint="eastAsia" w:ascii="宋体" w:hAnsi="宋体" w:eastAsia="宋体" w:cs="宋体"/>
          <w:b/>
          <w:bCs/>
          <w:sz w:val="21"/>
          <w:szCs w:val="21"/>
        </w:rPr>
        <w:t>承诺函</w:t>
      </w:r>
    </w:p>
    <w:p w14:paraId="52A82C43">
      <w:pPr>
        <w:adjustRightInd w:val="0"/>
        <w:snapToGrid w:val="0"/>
        <w:spacing w:after="160" w:line="560" w:lineRule="exact"/>
        <w:jc w:val="left"/>
        <w:rPr>
          <w:rFonts w:hint="eastAsia" w:ascii="宋体" w:hAnsi="宋体" w:eastAsia="宋体" w:cs="宋体"/>
          <w:spacing w:val="-3"/>
          <w:sz w:val="21"/>
          <w:szCs w:val="21"/>
        </w:rPr>
      </w:pPr>
      <w:r>
        <w:rPr>
          <w:rFonts w:hint="eastAsia" w:ascii="宋体" w:hAnsi="宋体" w:eastAsia="宋体" w:cs="宋体"/>
          <w:spacing w:val="-3"/>
          <w:sz w:val="21"/>
          <w:szCs w:val="21"/>
        </w:rPr>
        <w:t>致：采购人</w:t>
      </w:r>
    </w:p>
    <w:p w14:paraId="6065E527">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我公司申请参加</w:t>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项目（此处填写项目名称） ，项目编号为</w:t>
      </w:r>
      <w:r>
        <w:rPr>
          <w:rFonts w:hint="eastAsia" w:ascii="宋体" w:hAnsi="宋体" w:eastAsia="宋体" w:cs="宋体"/>
          <w:spacing w:val="-3"/>
          <w:sz w:val="21"/>
          <w:szCs w:val="21"/>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（此处填写项目编号）的项目投标，并作出如下承诺：</w:t>
      </w:r>
    </w:p>
    <w:p w14:paraId="0E29A13A">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我公司承诺所填的股权关系情况真实、准确、完整。</w:t>
      </w:r>
    </w:p>
    <w:p w14:paraId="58B489A1">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488EFE7E">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特此承诺！</w:t>
      </w:r>
    </w:p>
    <w:p w14:paraId="5ACD7545">
      <w:pPr>
        <w:adjustRightInd w:val="0"/>
        <w:snapToGrid w:val="0"/>
        <w:spacing w:after="160" w:line="560" w:lineRule="exact"/>
        <w:jc w:val="center"/>
        <w:rPr>
          <w:rFonts w:hint="eastAsia" w:ascii="宋体" w:hAnsi="宋体" w:eastAsia="宋体" w:cs="宋体"/>
          <w:spacing w:val="-3"/>
          <w:sz w:val="21"/>
          <w:szCs w:val="21"/>
        </w:rPr>
      </w:pPr>
      <w:r>
        <w:rPr>
          <w:rFonts w:hint="eastAsia" w:ascii="宋体" w:hAnsi="宋体" w:eastAsia="宋体" w:cs="宋体"/>
          <w:spacing w:val="-3"/>
          <w:sz w:val="21"/>
          <w:szCs w:val="21"/>
        </w:rPr>
        <w:t xml:space="preserve">                                                供应商名称</w:t>
      </w:r>
      <w:r>
        <w:rPr>
          <w:rFonts w:hint="eastAsia" w:ascii="宋体" w:hAnsi="宋体" w:cs="宋体"/>
          <w:spacing w:val="-3"/>
          <w:sz w:val="21"/>
          <w:szCs w:val="21"/>
          <w:lang w:eastAsia="zh-CN"/>
        </w:rPr>
        <w:t>（加盖公章）</w:t>
      </w:r>
      <w:r>
        <w:rPr>
          <w:rFonts w:hint="eastAsia" w:ascii="宋体" w:hAnsi="宋体" w:eastAsia="宋体" w:cs="宋体"/>
          <w:spacing w:val="-3"/>
          <w:sz w:val="21"/>
          <w:szCs w:val="21"/>
        </w:rPr>
        <w:t xml:space="preserve">： </w:t>
      </w:r>
    </w:p>
    <w:p w14:paraId="39D9BF21">
      <w:pPr>
        <w:adjustRightInd w:val="0"/>
        <w:snapToGrid w:val="0"/>
        <w:spacing w:after="160" w:line="560" w:lineRule="exact"/>
        <w:jc w:val="right"/>
      </w:pPr>
      <w:r>
        <w:rPr>
          <w:rFonts w:hint="eastAsia" w:ascii="宋体" w:hAnsi="宋体" w:eastAsia="宋体" w:cs="宋体"/>
          <w:spacing w:val="-3"/>
          <w:sz w:val="21"/>
          <w:szCs w:val="21"/>
        </w:rPr>
        <w:t>日  期：       年    月   日</w:t>
      </w:r>
    </w:p>
    <w:p w14:paraId="14F8ABBB">
      <w:pPr>
        <w:adjustRightInd w:val="0"/>
        <w:snapToGrid w:val="0"/>
        <w:spacing w:line="360" w:lineRule="auto"/>
        <w:ind w:firstLine="600"/>
        <w:jc w:val="right"/>
        <w:rPr>
          <w:rFonts w:hint="eastAsia"/>
        </w:rPr>
      </w:pPr>
    </w:p>
    <w:p w14:paraId="68F59406"/>
    <w:p w14:paraId="7D5D30F2">
      <w:pPr>
        <w:pStyle w:val="3"/>
        <w:tabs>
          <w:tab w:val="left" w:pos="371"/>
        </w:tabs>
        <w:spacing w:before="120" w:after="120"/>
        <w:ind w:left="-1" w:leftChars="-1" w:hanging="1"/>
        <w:jc w:val="center"/>
        <w:rPr>
          <w:rFonts w:asciiTheme="minorEastAsia" w:hAnsiTheme="minorEastAsia" w:eastAsiaTheme="minorEastAsia"/>
        </w:rPr>
      </w:pPr>
      <w:bookmarkStart w:id="55" w:name="_Toc135293182"/>
      <w:bookmarkStart w:id="56" w:name="_Toc44691396"/>
      <w:bookmarkStart w:id="57" w:name="_Toc44690705"/>
      <w:bookmarkStart w:id="58" w:name="_Toc44690432"/>
      <w:bookmarkStart w:id="59" w:name="_Toc44691164"/>
    </w:p>
    <w:p w14:paraId="0BF3F620">
      <w:pPr>
        <w:widowControl/>
        <w:jc w:val="left"/>
        <w:rPr>
          <w:rFonts w:asciiTheme="minorEastAsia" w:hAnsiTheme="minorEastAsia" w:eastAsiaTheme="minorEastAsia"/>
          <w:b/>
          <w:bCs/>
          <w:sz w:val="24"/>
          <w:szCs w:val="32"/>
        </w:rPr>
      </w:pPr>
      <w:r>
        <w:rPr>
          <w:rFonts w:asciiTheme="minorEastAsia" w:hAnsiTheme="minorEastAsia" w:eastAsiaTheme="minorEastAsia"/>
        </w:rPr>
        <w:br w:type="page"/>
      </w:r>
    </w:p>
    <w:p w14:paraId="647E84B2">
      <w:pPr>
        <w:pStyle w:val="3"/>
        <w:tabs>
          <w:tab w:val="left" w:pos="371"/>
        </w:tabs>
        <w:spacing w:before="120" w:after="120"/>
        <w:ind w:left="-1" w:leftChars="-1" w:hanging="1"/>
        <w:jc w:val="center"/>
        <w:rPr>
          <w:rFonts w:asciiTheme="minorEastAsia" w:hAnsiTheme="minorEastAsia" w:eastAsiaTheme="minorEastAsia"/>
        </w:rPr>
      </w:pPr>
    </w:p>
    <w:p w14:paraId="04A32C66">
      <w:pPr>
        <w:pStyle w:val="3"/>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5"/>
      <w:bookmarkEnd w:id="56"/>
      <w:bookmarkEnd w:id="57"/>
      <w:bookmarkEnd w:id="58"/>
      <w:bookmarkEnd w:id="59"/>
    </w:p>
    <w:p w14:paraId="5D46A064">
      <w:pPr>
        <w:adjustRightInd w:val="0"/>
        <w:snapToGrid w:val="0"/>
        <w:spacing w:line="360" w:lineRule="auto"/>
        <w:rPr>
          <w:rFonts w:ascii="宋体" w:hAnsi="宋体"/>
          <w:bCs/>
          <w:snapToGrid w:val="0"/>
          <w:kern w:val="0"/>
          <w:szCs w:val="21"/>
        </w:rPr>
      </w:pPr>
    </w:p>
    <w:p w14:paraId="53CF6089">
      <w:pPr>
        <w:adjustRightInd w:val="0"/>
        <w:snapToGrid w:val="0"/>
        <w:spacing w:line="360" w:lineRule="auto"/>
        <w:ind w:firstLine="424" w:firstLineChars="202"/>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营业执照或法人证书等证明材料</w:t>
      </w:r>
    </w:p>
    <w:p w14:paraId="328769E7">
      <w:pPr>
        <w:spacing w:line="400" w:lineRule="exact"/>
        <w:ind w:firstLine="420" w:firstLineChars="200"/>
        <w:rPr>
          <w:rFonts w:hint="eastAsia" w:asciiTheme="minorEastAsia" w:hAnsiTheme="minorEastAsia" w:eastAsiaTheme="minorEastAsia"/>
          <w:snapToGrid w:val="0"/>
          <w:color w:val="auto"/>
          <w:sz w:val="21"/>
        </w:rPr>
      </w:pPr>
      <w:r>
        <w:rPr>
          <w:rFonts w:hint="eastAsia" w:ascii="宋体" w:hAnsi="宋体" w:cs="Courier New"/>
          <w:snapToGrid w:val="0"/>
          <w:szCs w:val="18"/>
          <w:lang w:eastAsia="zh-CN"/>
        </w:rPr>
        <w:t>注：</w:t>
      </w:r>
      <w:r>
        <w:rPr>
          <w:rFonts w:hint="eastAsia" w:asciiTheme="minorEastAsia" w:hAnsiTheme="minorEastAsia" w:eastAsiaTheme="minorEastAsia"/>
          <w:snapToGrid w:val="0"/>
          <w:color w:val="auto"/>
          <w:sz w:val="21"/>
        </w:rPr>
        <w:t>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color w:val="auto"/>
          <w:sz w:val="21"/>
        </w:rPr>
        <w:t>。</w:t>
      </w:r>
    </w:p>
    <w:p w14:paraId="03EF7341">
      <w:pPr>
        <w:spacing w:line="400" w:lineRule="exact"/>
        <w:ind w:firstLine="420" w:firstLineChars="200"/>
        <w:rPr>
          <w:rFonts w:hint="eastAsia" w:ascii="宋体" w:hAnsi="宋体" w:eastAsia="宋体" w:cs="Courier New"/>
          <w:snapToGrid w:val="0"/>
          <w:szCs w:val="18"/>
        </w:rPr>
      </w:pPr>
    </w:p>
    <w:p w14:paraId="248FAC08">
      <w:pPr>
        <w:spacing w:line="400" w:lineRule="exact"/>
        <w:ind w:firstLine="420" w:firstLineChars="200"/>
        <w:rPr>
          <w:rFonts w:hint="eastAsia" w:ascii="宋体" w:hAnsi="宋体" w:eastAsia="宋体" w:cs="Courier New"/>
          <w:snapToGrid w:val="0"/>
          <w:szCs w:val="18"/>
        </w:rPr>
      </w:pPr>
      <w:r>
        <w:rPr>
          <w:rFonts w:hint="eastAsia" w:ascii="宋体" w:hAnsi="宋体" w:eastAsia="宋体" w:cs="Courier New"/>
          <w:snapToGrid w:val="0"/>
          <w:szCs w:val="18"/>
        </w:rPr>
        <w:t>（</w:t>
      </w:r>
      <w:r>
        <w:rPr>
          <w:rFonts w:hint="eastAsia" w:ascii="宋体" w:hAnsi="宋体" w:eastAsia="宋体" w:cs="Courier New"/>
          <w:snapToGrid w:val="0"/>
          <w:szCs w:val="18"/>
          <w:lang w:eastAsia="zh-CN"/>
        </w:rPr>
        <w:t>提供</w:t>
      </w:r>
      <w:r>
        <w:rPr>
          <w:rFonts w:hint="eastAsia" w:ascii="宋体" w:hAnsi="宋体" w:eastAsia="宋体" w:cs="Courier New"/>
          <w:snapToGrid w:val="0"/>
          <w:szCs w:val="18"/>
        </w:rPr>
        <w:t>复印件或扫描件</w:t>
      </w:r>
      <w:r>
        <w:rPr>
          <w:rFonts w:hint="eastAsia" w:ascii="宋体" w:hAnsi="宋体" w:eastAsia="宋体" w:cs="Courier New"/>
          <w:snapToGrid w:val="0"/>
          <w:szCs w:val="18"/>
          <w:lang w:eastAsia="zh-CN"/>
        </w:rPr>
        <w:t>加盖投标人公章</w:t>
      </w:r>
      <w:r>
        <w:rPr>
          <w:rFonts w:hint="eastAsia" w:ascii="宋体" w:hAnsi="宋体" w:eastAsia="宋体" w:cs="Courier New"/>
          <w:snapToGrid w:val="0"/>
          <w:szCs w:val="18"/>
        </w:rPr>
        <w:t>）</w:t>
      </w:r>
    </w:p>
    <w:p w14:paraId="412EB852"/>
    <w:p w14:paraId="0411840B">
      <w:pPr>
        <w:adjustRightInd w:val="0"/>
        <w:snapToGrid w:val="0"/>
        <w:spacing w:line="360" w:lineRule="auto"/>
        <w:ind w:firstLine="424" w:firstLineChars="202"/>
        <w:rPr>
          <w:rFonts w:hint="eastAsia" w:ascii="宋体" w:hAnsi="宋体"/>
          <w:bCs/>
          <w:snapToGrid w:val="0"/>
          <w:kern w:val="0"/>
          <w:szCs w:val="21"/>
        </w:rPr>
      </w:pPr>
    </w:p>
    <w:p w14:paraId="30A74B6E">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6D2C8E35"/>
    <w:p w14:paraId="3B086849">
      <w:pPr>
        <w:adjustRightInd w:val="0"/>
        <w:spacing w:line="300" w:lineRule="auto"/>
        <w:ind w:hanging="2"/>
        <w:jc w:val="center"/>
      </w:pPr>
      <w:r>
        <w:rPr>
          <w:rFonts w:hint="eastAsia"/>
          <w:b/>
          <w:snapToGrid w:val="0"/>
          <w:kern w:val="0"/>
          <w:sz w:val="28"/>
        </w:rPr>
        <w:t>政府采购投标及履约承诺函</w:t>
      </w:r>
    </w:p>
    <w:p w14:paraId="2DC4BCBE">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42B1D883">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1534A607">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14:paraId="6745F16E">
      <w:pPr>
        <w:spacing w:line="400" w:lineRule="exact"/>
        <w:ind w:firstLine="420" w:firstLineChars="200"/>
        <w:rPr>
          <w:rFonts w:ascii="宋体" w:hAnsi="宋体"/>
          <w:szCs w:val="21"/>
        </w:rPr>
      </w:pPr>
      <w:r>
        <w:rPr>
          <w:rFonts w:hint="eastAsia" w:ascii="宋体" w:hAnsi="宋体"/>
          <w:szCs w:val="21"/>
        </w:rPr>
        <w:t>（一）具有独立承担民事责任的能力；</w:t>
      </w:r>
    </w:p>
    <w:p w14:paraId="52B9D529">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14:paraId="5195F17B">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14:paraId="3E766FF1">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14:paraId="7815E9E0">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14:paraId="58146642">
      <w:pPr>
        <w:spacing w:line="400" w:lineRule="exact"/>
        <w:ind w:firstLine="420" w:firstLineChars="200"/>
        <w:rPr>
          <w:rFonts w:ascii="宋体" w:hAnsi="宋体"/>
          <w:szCs w:val="21"/>
        </w:rPr>
      </w:pPr>
      <w:r>
        <w:rPr>
          <w:rFonts w:hint="eastAsia" w:ascii="宋体" w:hAnsi="宋体"/>
          <w:szCs w:val="21"/>
        </w:rPr>
        <w:t>（六）法律、行政法规规定的其他条件。</w:t>
      </w:r>
    </w:p>
    <w:p w14:paraId="3CC10FD8">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w:t>
      </w:r>
      <w:r>
        <w:rPr>
          <w:rFonts w:hint="eastAsia"/>
          <w:szCs w:val="21"/>
          <w:lang w:eastAsia="zh-CN"/>
        </w:rPr>
        <w:t>较大数额罚款（指200万元以上的罚款，法律、行政法规以及国务院有关部门明确规定相关领域“较大数额罚款”标准高于200万元的，从其规定）</w:t>
      </w:r>
      <w:r>
        <w:rPr>
          <w:szCs w:val="21"/>
        </w:rPr>
        <w:t>等行政处罚</w:t>
      </w:r>
      <w:r>
        <w:rPr>
          <w:rFonts w:hint="eastAsia" w:ascii="宋体" w:hAnsi="宋体"/>
          <w:szCs w:val="21"/>
        </w:rPr>
        <w:t>。</w:t>
      </w:r>
    </w:p>
    <w:p w14:paraId="21735D86">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66A9EBDF">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3BF81DF0">
      <w:pPr>
        <w:spacing w:line="400" w:lineRule="exact"/>
        <w:ind w:firstLine="420" w:firstLineChars="200"/>
        <w:rPr>
          <w:rFonts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2AF75B91">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eastAsia="宋体" w:cs="宋体"/>
          <w:color w:val="auto"/>
          <w:sz w:val="21"/>
          <w:szCs w:val="21"/>
        </w:rPr>
        <w:t>与其他采购参加人不存在</w:t>
      </w:r>
      <w:r>
        <w:rPr>
          <w:rFonts w:hint="eastAsia" w:ascii="宋体" w:hAnsi="宋体" w:eastAsia="宋体" w:cs="宋体"/>
          <w:color w:val="auto"/>
          <w:sz w:val="21"/>
          <w:szCs w:val="21"/>
          <w:lang w:eastAsia="zh-CN"/>
        </w:rPr>
        <w:t>包括但不限于以下</w:t>
      </w:r>
      <w:r>
        <w:rPr>
          <w:rFonts w:hint="eastAsia" w:ascii="宋体" w:hAnsi="宋体" w:eastAsia="宋体" w:cs="宋体"/>
          <w:color w:val="auto"/>
          <w:sz w:val="21"/>
          <w:szCs w:val="21"/>
        </w:rPr>
        <w:t>串通投标情形</w:t>
      </w:r>
      <w:r>
        <w:rPr>
          <w:rFonts w:hint="eastAsia" w:ascii="宋体" w:hAnsi="宋体"/>
          <w:szCs w:val="21"/>
        </w:rPr>
        <w:t>：</w:t>
      </w:r>
    </w:p>
    <w:p w14:paraId="0CED9FBE">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5E070AB2">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48B88551">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780AAA34">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5D8317A4">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66BB00EF">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498145D9">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6AFA953D">
      <w:pPr>
        <w:spacing w:line="400" w:lineRule="exact"/>
        <w:ind w:firstLine="420" w:firstLineChars="200"/>
        <w:rPr>
          <w:rFonts w:ascii="宋体" w:hAnsi="宋体"/>
          <w:szCs w:val="21"/>
        </w:rPr>
      </w:pPr>
      <w:r>
        <w:rPr>
          <w:rFonts w:hint="eastAsia" w:ascii="宋体" w:hAnsi="宋体"/>
          <w:szCs w:val="21"/>
        </w:rPr>
        <w:t>7.我单位如果中标，做到守信，不偷工减料，依照本项目</w:t>
      </w:r>
      <w:r>
        <w:rPr>
          <w:rFonts w:hint="eastAsia" w:ascii="宋体" w:hAnsi="宋体"/>
          <w:szCs w:val="21"/>
          <w:lang w:eastAsia="zh-CN"/>
        </w:rPr>
        <w:t>征集文件</w:t>
      </w:r>
      <w:r>
        <w:rPr>
          <w:rFonts w:hint="eastAsia" w:ascii="宋体" w:hAnsi="宋体"/>
          <w:szCs w:val="21"/>
        </w:rPr>
        <w:t>需求内容、签署的采购合同及本单位在投标中所作的一切承诺履约。</w:t>
      </w:r>
    </w:p>
    <w:p w14:paraId="72BEA0C9">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w:t>
      </w:r>
      <w:r>
        <w:rPr>
          <w:rFonts w:hint="eastAsia" w:ascii="宋体" w:hAnsi="宋体"/>
          <w:szCs w:val="21"/>
          <w:lang w:eastAsia="zh-CN"/>
        </w:rPr>
        <w:t>征集文件</w:t>
      </w:r>
      <w:r>
        <w:rPr>
          <w:rFonts w:hint="eastAsia" w:ascii="宋体" w:hAnsi="宋体"/>
          <w:szCs w:val="21"/>
        </w:rPr>
        <w:t>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9FEC59B">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167B6DCA">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47EF0B97">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14:paraId="642A5137">
      <w:pPr>
        <w:spacing w:line="360" w:lineRule="auto"/>
        <w:ind w:firstLine="600"/>
        <w:rPr>
          <w:rFonts w:cs="Courier New"/>
          <w:snapToGrid w:val="0"/>
          <w:szCs w:val="18"/>
        </w:rPr>
      </w:pPr>
    </w:p>
    <w:p w14:paraId="7001C67A">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66F3CDB3">
      <w:pPr>
        <w:adjustRightInd w:val="0"/>
        <w:snapToGrid w:val="0"/>
        <w:spacing w:line="300" w:lineRule="auto"/>
        <w:rPr>
          <w:snapToGrid w:val="0"/>
          <w:kern w:val="0"/>
        </w:rPr>
      </w:pPr>
    </w:p>
    <w:p w14:paraId="5BBCBE03">
      <w:pPr>
        <w:adjustRightInd w:val="0"/>
        <w:snapToGrid w:val="0"/>
        <w:spacing w:line="300" w:lineRule="auto"/>
        <w:ind w:right="420"/>
        <w:rPr>
          <w:snapToGrid w:val="0"/>
          <w:kern w:val="0"/>
        </w:rPr>
      </w:pPr>
    </w:p>
    <w:p w14:paraId="56262D96">
      <w:pPr>
        <w:adjustRightInd w:val="0"/>
        <w:snapToGrid w:val="0"/>
        <w:spacing w:line="360" w:lineRule="auto"/>
        <w:ind w:firstLine="600"/>
        <w:jc w:val="right"/>
      </w:pPr>
      <w:r>
        <w:rPr>
          <w:rFonts w:hint="eastAsia"/>
        </w:rPr>
        <w:t>年     月    日</w:t>
      </w:r>
    </w:p>
    <w:p w14:paraId="4C050DE9">
      <w:pPr>
        <w:adjustRightInd w:val="0"/>
        <w:snapToGrid w:val="0"/>
        <w:spacing w:line="360" w:lineRule="auto"/>
        <w:ind w:firstLine="600"/>
        <w:jc w:val="right"/>
      </w:pPr>
    </w:p>
    <w:p w14:paraId="0B79E264">
      <w:pPr>
        <w:adjustRightInd w:val="0"/>
        <w:snapToGrid w:val="0"/>
        <w:spacing w:line="360" w:lineRule="auto"/>
        <w:ind w:firstLine="424" w:firstLineChars="202"/>
        <w:rPr>
          <w:rFonts w:ascii="宋体" w:hAnsi="宋体"/>
        </w:rPr>
      </w:pPr>
      <w:r>
        <w:rPr>
          <w:rFonts w:hint="eastAsia" w:ascii="宋体" w:hAnsi="宋体"/>
        </w:rPr>
        <w:t>3、其它资格证明材料</w:t>
      </w:r>
    </w:p>
    <w:p w14:paraId="2B18764F">
      <w:pPr>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（如有，按第一章投标邀请“申请人的资格要求”提供）</w:t>
      </w:r>
    </w:p>
    <w:p w14:paraId="1D54C7AF">
      <w:pPr>
        <w:spacing w:line="400" w:lineRule="exact"/>
        <w:ind w:firstLine="420" w:firstLineChars="200"/>
        <w:rPr>
          <w:rFonts w:hint="eastAsia" w:ascii="宋体" w:hAnsi="宋体" w:eastAsia="宋体" w:cs="Times New Roman"/>
          <w:szCs w:val="21"/>
        </w:rPr>
      </w:pPr>
    </w:p>
    <w:p w14:paraId="0AA2BED0">
      <w:pPr>
        <w:adjustRightInd w:val="0"/>
        <w:snapToGrid w:val="0"/>
        <w:spacing w:line="360" w:lineRule="auto"/>
        <w:ind w:firstLine="487" w:firstLineChars="202"/>
        <w:rPr>
          <w:rFonts w:ascii="楷体_GB2312" w:eastAsia="楷体_GB2312"/>
          <w:b/>
          <w:bCs/>
          <w:snapToGrid w:val="0"/>
          <w:kern w:val="0"/>
          <w:sz w:val="24"/>
          <w:szCs w:val="24"/>
        </w:rPr>
      </w:pPr>
      <w:r>
        <w:rPr>
          <w:rFonts w:hint="eastAsia" w:ascii="楷体_GB2312" w:eastAsia="楷体_GB2312"/>
          <w:b/>
          <w:bCs/>
          <w:snapToGrid w:val="0"/>
          <w:kern w:val="0"/>
          <w:sz w:val="24"/>
          <w:szCs w:val="24"/>
        </w:rPr>
        <w:t>注：投标人提供的以上资料若为复印件或扫描件需加盖公章</w:t>
      </w:r>
    </w:p>
    <w:p w14:paraId="3AB52395">
      <w:pPr>
        <w:adjustRightInd w:val="0"/>
        <w:snapToGrid w:val="0"/>
        <w:spacing w:line="300" w:lineRule="auto"/>
        <w:jc w:val="right"/>
        <w:rPr>
          <w:snapToGrid w:val="0"/>
          <w:kern w:val="0"/>
        </w:rPr>
      </w:pPr>
    </w:p>
    <w:p w14:paraId="0608B700">
      <w:pPr>
        <w:pStyle w:val="3"/>
        <w:tabs>
          <w:tab w:val="left" w:pos="371"/>
        </w:tabs>
        <w:spacing w:before="120" w:after="120"/>
        <w:ind w:left="-1" w:leftChars="-1" w:hanging="1"/>
        <w:jc w:val="center"/>
        <w:rPr>
          <w:rFonts w:asciiTheme="minorEastAsia" w:hAnsiTheme="minorEastAsia" w:eastAsiaTheme="minorEastAsia"/>
          <w:snapToGrid w:val="0"/>
          <w:kern w:val="0"/>
        </w:rPr>
      </w:pPr>
      <w:bookmarkStart w:id="60" w:name="_Toc135293183"/>
      <w:r>
        <w:rPr>
          <w:rFonts w:hint="eastAsia" w:asciiTheme="minorEastAsia" w:hAnsiTheme="minorEastAsia" w:eastAsiaTheme="minorEastAsia"/>
        </w:rPr>
        <w:t>格式2  法定代表人（负责人）证明书及授权委托书</w:t>
      </w:r>
      <w:bookmarkEnd w:id="60"/>
    </w:p>
    <w:p w14:paraId="0C3A8A06">
      <w:pPr>
        <w:widowControl/>
        <w:jc w:val="center"/>
        <w:rPr>
          <w:rFonts w:ascii="宋体" w:hAnsi="宋体"/>
          <w:b/>
          <w:sz w:val="28"/>
          <w:szCs w:val="28"/>
        </w:rPr>
      </w:pPr>
    </w:p>
    <w:p w14:paraId="2AD40417">
      <w:pPr>
        <w:spacing w:line="360" w:lineRule="auto"/>
        <w:ind w:left="0" w:leftChars="0" w:firstLine="422" w:firstLineChars="175"/>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0BB1E74F">
      <w:r>
        <w:br w:type="page"/>
      </w:r>
    </w:p>
    <w:p w14:paraId="1366A0F5"/>
    <w:p w14:paraId="221FFFD9">
      <w:pPr>
        <w:widowControl/>
        <w:jc w:val="center"/>
        <w:rPr>
          <w:rFonts w:ascii="宋体" w:hAnsi="宋体"/>
          <w:b/>
          <w:sz w:val="28"/>
          <w:szCs w:val="28"/>
        </w:rPr>
      </w:pPr>
      <w:r>
        <w:rPr>
          <w:rFonts w:hint="eastAsia" w:ascii="宋体" w:hAnsi="宋体"/>
          <w:b/>
          <w:sz w:val="28"/>
          <w:szCs w:val="28"/>
        </w:rPr>
        <w:t>法定代表人（负责人）证明书（参考）</w:t>
      </w:r>
    </w:p>
    <w:p w14:paraId="5DEAB4E2">
      <w:pPr>
        <w:spacing w:line="400" w:lineRule="exact"/>
        <w:rPr>
          <w:rFonts w:ascii="宋体" w:hAnsi="宋体"/>
          <w:bCs/>
          <w:sz w:val="28"/>
        </w:rPr>
      </w:pPr>
    </w:p>
    <w:p w14:paraId="44C0C1AB">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5F6872A6">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4A9FB5C7">
      <w:pPr>
        <w:spacing w:line="480" w:lineRule="auto"/>
        <w:ind w:firstLine="420" w:firstLineChars="200"/>
        <w:rPr>
          <w:rFonts w:ascii="宋体" w:hAnsi="宋体"/>
        </w:rPr>
      </w:pPr>
      <w:r>
        <w:rPr>
          <w:rFonts w:hint="eastAsia" w:ascii="宋体" w:hAnsi="宋体"/>
        </w:rPr>
        <w:t>附：</w:t>
      </w:r>
    </w:p>
    <w:p w14:paraId="1AF9AFB5">
      <w:pPr>
        <w:spacing w:line="480" w:lineRule="auto"/>
        <w:ind w:firstLine="840" w:firstLineChars="400"/>
        <w:rPr>
          <w:rFonts w:ascii="宋体" w:hAnsi="宋体"/>
        </w:rPr>
      </w:pPr>
      <w:r>
        <w:rPr>
          <w:rFonts w:hint="eastAsia" w:ascii="宋体" w:hAnsi="宋体"/>
        </w:rPr>
        <w:t xml:space="preserve">营业执照（注册号）：                       </w:t>
      </w:r>
    </w:p>
    <w:p w14:paraId="5EE26B0A">
      <w:pPr>
        <w:spacing w:line="480" w:lineRule="auto"/>
        <w:ind w:firstLine="840" w:firstLineChars="400"/>
        <w:rPr>
          <w:rFonts w:ascii="宋体" w:hAnsi="宋体"/>
        </w:rPr>
      </w:pPr>
      <w:r>
        <w:rPr>
          <w:rFonts w:hint="eastAsia" w:ascii="宋体" w:hAnsi="宋体"/>
        </w:rPr>
        <w:t>经济性质：</w:t>
      </w:r>
    </w:p>
    <w:p w14:paraId="37158FFE">
      <w:pPr>
        <w:spacing w:line="480" w:lineRule="auto"/>
        <w:ind w:firstLine="840" w:firstLineChars="400"/>
        <w:rPr>
          <w:rFonts w:ascii="宋体" w:hAnsi="宋体"/>
        </w:rPr>
      </w:pPr>
      <w:r>
        <w:rPr>
          <w:rFonts w:hint="eastAsia" w:ascii="宋体" w:hAnsi="宋体"/>
        </w:rPr>
        <w:t>主营（产）：</w:t>
      </w:r>
    </w:p>
    <w:p w14:paraId="097358F8">
      <w:pPr>
        <w:spacing w:line="480" w:lineRule="auto"/>
        <w:ind w:firstLine="840" w:firstLineChars="400"/>
        <w:rPr>
          <w:rFonts w:ascii="宋体" w:hAnsi="宋体"/>
        </w:rPr>
      </w:pPr>
      <w:r>
        <w:rPr>
          <w:rFonts w:hint="eastAsia" w:ascii="宋体" w:hAnsi="宋体"/>
        </w:rPr>
        <w:t>兼营（产）：</w:t>
      </w:r>
    </w:p>
    <w:p w14:paraId="5BB13E47">
      <w:pPr>
        <w:spacing w:line="480" w:lineRule="auto"/>
        <w:ind w:firstLine="960" w:firstLineChars="400"/>
        <w:rPr>
          <w:rFonts w:ascii="宋体" w:hAnsi="宋体"/>
          <w:sz w:val="24"/>
        </w:rPr>
      </w:pPr>
    </w:p>
    <w:p w14:paraId="01035C6E">
      <w:pPr>
        <w:spacing w:line="500" w:lineRule="exact"/>
        <w:rPr>
          <w:rFonts w:ascii="宋体"/>
          <w:b/>
          <w:bCs/>
        </w:rPr>
      </w:pPr>
      <w:r>
        <w:rPr>
          <w:rFonts w:ascii="宋体"/>
          <w:b/>
          <w:bCs/>
        </w:rPr>
        <w:pict>
          <v:rect id="Rectangle 5" o:spid="_x0000_s3096" o:spt="1" style="position:absolute;left:0pt;margin-left:250.65pt;margin-top:10.75pt;height:156pt;width:243pt;z-index:251663360;mso-width-relative:page;mso-height-relative:page;" coordsize="21600,21600">
            <v:path/>
            <v:fill focussize="0,0"/>
            <v:stroke/>
            <v:imagedata o:title=""/>
            <o:lock v:ext="edit"/>
            <v:textbox>
              <w:txbxContent>
                <w:p w14:paraId="61EBDA60">
                  <w:pPr>
                    <w:ind w:firstLine="1260" w:firstLineChars="600"/>
                  </w:pPr>
                  <w:r>
                    <w:rPr>
                      <w:rFonts w:hint="eastAsia"/>
                    </w:rPr>
                    <w:t xml:space="preserve"> 法定代表人</w:t>
                  </w:r>
                  <w:r>
                    <w:rPr>
                      <w:rFonts w:hint="eastAsia" w:ascii="宋体" w:hAnsi="宋体"/>
                    </w:rPr>
                    <w:t>（负责人）</w:t>
                  </w:r>
                </w:p>
                <w:p w14:paraId="49F07814">
                  <w:pPr>
                    <w:ind w:firstLine="1050" w:firstLineChars="500"/>
                  </w:pPr>
                  <w:r>
                    <w:rPr>
                      <w:rFonts w:hint="eastAsia"/>
                    </w:rPr>
                    <w:t xml:space="preserve"> 居民身份证复印件粘贴处</w:t>
                  </w:r>
                </w:p>
                <w:p w14:paraId="1EC3B218">
                  <w:pPr>
                    <w:ind w:firstLine="1050" w:firstLineChars="500"/>
                  </w:pPr>
                </w:p>
                <w:p w14:paraId="33BAF76D">
                  <w:pPr>
                    <w:ind w:firstLine="1785" w:firstLineChars="850"/>
                  </w:pPr>
                  <w:r>
                    <w:rPr>
                      <w:rFonts w:hint="eastAsia"/>
                    </w:rPr>
                    <w:t>（反面）</w:t>
                  </w:r>
                </w:p>
                <w:p w14:paraId="3C622788">
                  <w:pPr>
                    <w:ind w:firstLine="1050" w:firstLineChars="500"/>
                  </w:pPr>
                </w:p>
                <w:p w14:paraId="7907140B"/>
              </w:txbxContent>
            </v:textbox>
          </v:rect>
        </w:pict>
      </w:r>
      <w:r>
        <w:rPr>
          <w:rFonts w:ascii="宋体"/>
          <w:b/>
          <w:bCs/>
        </w:rPr>
        <w:pict>
          <v:rect id="Rectangle 4" o:spid="_x0000_s3095" o:spt="1" style="position:absolute;left:0pt;margin-left:-11.85pt;margin-top:10.75pt;height:156pt;width:243pt;z-index:251662336;mso-width-relative:page;mso-height-relative:page;" coordsize="21600,21600">
            <v:path/>
            <v:fill focussize="0,0"/>
            <v:stroke/>
            <v:imagedata o:title=""/>
            <o:lock v:ext="edit"/>
            <v:textbox>
              <w:txbxContent>
                <w:p w14:paraId="682C5D1F">
                  <w:pPr>
                    <w:ind w:firstLine="1260" w:firstLineChars="600"/>
                    <w:jc w:val="left"/>
                  </w:pPr>
                  <w:r>
                    <w:rPr>
                      <w:rFonts w:hint="eastAsia"/>
                    </w:rPr>
                    <w:t>法定代表人</w:t>
                  </w:r>
                  <w:r>
                    <w:rPr>
                      <w:rFonts w:hint="eastAsia" w:ascii="宋体" w:hAnsi="宋体"/>
                    </w:rPr>
                    <w:t>（负责人）</w:t>
                  </w:r>
                </w:p>
                <w:p w14:paraId="23F3C2C4">
                  <w:pPr>
                    <w:ind w:firstLine="1050" w:firstLineChars="500"/>
                    <w:jc w:val="left"/>
                  </w:pPr>
                  <w:r>
                    <w:rPr>
                      <w:rFonts w:hint="eastAsia"/>
                    </w:rPr>
                    <w:t xml:space="preserve"> 居民身份证复印件粘贴处</w:t>
                  </w:r>
                </w:p>
                <w:p w14:paraId="45490FB3">
                  <w:pPr>
                    <w:ind w:firstLine="1050" w:firstLineChars="500"/>
                    <w:jc w:val="left"/>
                  </w:pPr>
                </w:p>
                <w:p w14:paraId="54BBCCD9">
                  <w:pPr>
                    <w:ind w:firstLine="1785" w:firstLineChars="850"/>
                    <w:jc w:val="left"/>
                  </w:pPr>
                  <w:r>
                    <w:rPr>
                      <w:rFonts w:hint="eastAsia"/>
                    </w:rPr>
                    <w:t>（正面）</w:t>
                  </w:r>
                </w:p>
                <w:p w14:paraId="47DF33FD">
                  <w:pPr>
                    <w:ind w:firstLine="1050" w:firstLineChars="500"/>
                    <w:jc w:val="left"/>
                  </w:pPr>
                </w:p>
                <w:p w14:paraId="7F86B0D3">
                  <w:pPr>
                    <w:jc w:val="left"/>
                  </w:pPr>
                </w:p>
              </w:txbxContent>
            </v:textbox>
          </v:rect>
        </w:pict>
      </w:r>
    </w:p>
    <w:p w14:paraId="7F15A05C">
      <w:pPr>
        <w:spacing w:line="500" w:lineRule="exact"/>
        <w:rPr>
          <w:rFonts w:ascii="宋体"/>
          <w:b/>
          <w:bCs/>
        </w:rPr>
      </w:pPr>
    </w:p>
    <w:p w14:paraId="7E2B3D25">
      <w:pPr>
        <w:spacing w:line="500" w:lineRule="exact"/>
        <w:rPr>
          <w:rFonts w:ascii="宋体"/>
          <w:b/>
          <w:bCs/>
        </w:rPr>
      </w:pPr>
    </w:p>
    <w:p w14:paraId="4E096A7D">
      <w:pPr>
        <w:spacing w:line="500" w:lineRule="exact"/>
        <w:rPr>
          <w:rFonts w:ascii="宋体"/>
          <w:b/>
          <w:bCs/>
        </w:rPr>
      </w:pPr>
    </w:p>
    <w:p w14:paraId="3630F062">
      <w:pPr>
        <w:spacing w:line="500" w:lineRule="exact"/>
        <w:rPr>
          <w:rFonts w:ascii="宋体"/>
          <w:b/>
          <w:bCs/>
        </w:rPr>
      </w:pPr>
    </w:p>
    <w:p w14:paraId="0B410D86">
      <w:pPr>
        <w:spacing w:line="500" w:lineRule="exact"/>
        <w:rPr>
          <w:rFonts w:ascii="宋体"/>
          <w:b/>
          <w:bCs/>
        </w:rPr>
      </w:pPr>
    </w:p>
    <w:p w14:paraId="08B37669">
      <w:pPr>
        <w:spacing w:line="500" w:lineRule="exact"/>
        <w:rPr>
          <w:rFonts w:ascii="宋体"/>
          <w:b/>
          <w:bCs/>
        </w:rPr>
      </w:pPr>
      <w:r>
        <w:rPr>
          <w:rFonts w:hint="eastAsia" w:ascii="宋体"/>
          <w:b/>
          <w:bCs/>
        </w:rPr>
        <w:t xml:space="preserve">                         </w:t>
      </w:r>
    </w:p>
    <w:p w14:paraId="0E45D81A">
      <w:pPr>
        <w:spacing w:line="360" w:lineRule="auto"/>
        <w:ind w:firstLine="539" w:firstLineChars="257"/>
        <w:rPr>
          <w:rFonts w:hint="eastAsia"/>
          <w:highlight w:val="yellow"/>
          <w:lang w:eastAsia="zh-CN"/>
        </w:rPr>
      </w:pPr>
      <w:r>
        <w:rPr>
          <w:rFonts w:hint="eastAsia"/>
          <w:highlight w:val="yellow"/>
          <w:lang w:eastAsia="zh-CN"/>
        </w:rPr>
        <w:t>注：必须提供有效的身份证件（有效期限未过期）。</w:t>
      </w:r>
    </w:p>
    <w:p w14:paraId="124AA25C">
      <w:pPr>
        <w:spacing w:line="360" w:lineRule="auto"/>
        <w:ind w:firstLine="539" w:firstLineChars="257"/>
      </w:pPr>
    </w:p>
    <w:p w14:paraId="0800E14B">
      <w:pPr>
        <w:spacing w:line="360" w:lineRule="auto"/>
        <w:ind w:firstLine="539" w:firstLineChars="257"/>
      </w:pPr>
      <w:r>
        <w:rPr>
          <w:rFonts w:hint="eastAsia"/>
        </w:rPr>
        <w:t>单位名称：（公章）</w:t>
      </w:r>
      <w:r>
        <w:rPr>
          <w:rFonts w:hint="eastAsia"/>
          <w:u w:val="single"/>
        </w:rPr>
        <w:t xml:space="preserve">                                         </w:t>
      </w:r>
    </w:p>
    <w:p w14:paraId="2F023DED">
      <w:pPr>
        <w:spacing w:line="360" w:lineRule="auto"/>
        <w:ind w:firstLine="539" w:firstLineChars="257"/>
      </w:pPr>
    </w:p>
    <w:p w14:paraId="1EA067A5">
      <w:pPr>
        <w:spacing w:line="360" w:lineRule="auto"/>
        <w:ind w:firstLine="539" w:firstLineChars="257"/>
        <w:rPr>
          <w:b/>
          <w:bCs/>
          <w:sz w:val="28"/>
        </w:rPr>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64FDA4E4">
      <w:pPr>
        <w:ind w:firstLine="2249" w:firstLineChars="800"/>
        <w:rPr>
          <w:b/>
          <w:bCs/>
          <w:sz w:val="28"/>
        </w:rPr>
      </w:pPr>
    </w:p>
    <w:p w14:paraId="1E37CE54">
      <w:pPr>
        <w:ind w:firstLine="2249" w:firstLineChars="800"/>
        <w:rPr>
          <w:b/>
          <w:bCs/>
          <w:sz w:val="28"/>
        </w:rPr>
      </w:pPr>
    </w:p>
    <w:p w14:paraId="625B5682">
      <w:pPr>
        <w:jc w:val="center"/>
        <w:rPr>
          <w:rFonts w:hint="eastAsia"/>
          <w:b/>
          <w:bCs/>
          <w:sz w:val="28"/>
        </w:rPr>
      </w:pPr>
    </w:p>
    <w:p w14:paraId="2AFF775C">
      <w:pPr>
        <w:jc w:val="center"/>
        <w:rPr>
          <w:rFonts w:hint="eastAsia"/>
          <w:b/>
          <w:bCs/>
          <w:sz w:val="28"/>
        </w:rPr>
      </w:pPr>
    </w:p>
    <w:p w14:paraId="111BD8E6">
      <w:pPr>
        <w:jc w:val="center"/>
        <w:rPr>
          <w:b/>
          <w:bCs/>
          <w:sz w:val="28"/>
        </w:rPr>
      </w:pPr>
      <w:r>
        <w:rPr>
          <w:rFonts w:hint="eastAsia"/>
          <w:b/>
          <w:bCs/>
          <w:sz w:val="28"/>
        </w:rPr>
        <w:t>法定代表人（负责人）授权委托书</w:t>
      </w:r>
      <w:r>
        <w:rPr>
          <w:rFonts w:hint="eastAsia" w:ascii="宋体" w:hAnsi="宋体"/>
          <w:b/>
          <w:sz w:val="30"/>
          <w:szCs w:val="30"/>
        </w:rPr>
        <w:t>（参考）</w:t>
      </w:r>
    </w:p>
    <w:p w14:paraId="14878669"/>
    <w:p w14:paraId="6B863FB9">
      <w:pPr>
        <w:rPr>
          <w:b/>
          <w:bCs/>
        </w:rPr>
      </w:pPr>
      <w:r>
        <w:rPr>
          <w:rFonts w:hint="eastAsia"/>
        </w:rPr>
        <w:t>深圳市中正招标有限公司</w:t>
      </w:r>
      <w:r>
        <w:rPr>
          <w:rFonts w:hint="eastAsia"/>
          <w:b/>
          <w:bCs/>
        </w:rPr>
        <w:t>：</w:t>
      </w:r>
    </w:p>
    <w:p w14:paraId="14BB693A">
      <w:pPr>
        <w:ind w:firstLine="630"/>
      </w:pPr>
    </w:p>
    <w:p w14:paraId="07698F9A">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w:t>
      </w:r>
      <w:r>
        <w:rPr>
          <w:rFonts w:hint="eastAsia"/>
          <w:u w:val="single"/>
          <w:lang w:eastAsia="zh-CN"/>
        </w:rPr>
        <w:t>征集</w:t>
      </w:r>
      <w:r>
        <w:rPr>
          <w:rFonts w:hint="eastAsia"/>
          <w:u w:val="single"/>
        </w:rPr>
        <w:t xml:space="preserve">项目名称、编号） </w:t>
      </w:r>
      <w:r>
        <w:rPr>
          <w:rFonts w:hint="eastAsia"/>
          <w:lang w:eastAsia="zh-CN"/>
        </w:rPr>
        <w:t>征集</w:t>
      </w:r>
      <w:r>
        <w:rPr>
          <w:rFonts w:hint="eastAsia"/>
        </w:rPr>
        <w:t>活动，全权代表我单位处理投标的有关事宜。</w:t>
      </w:r>
    </w:p>
    <w:p w14:paraId="3B86284B">
      <w:pPr>
        <w:adjustRightInd w:val="0"/>
        <w:snapToGrid w:val="0"/>
        <w:spacing w:line="360" w:lineRule="auto"/>
        <w:ind w:firstLine="629"/>
      </w:pPr>
    </w:p>
    <w:p w14:paraId="07CF930A">
      <w:pPr>
        <w:adjustRightInd w:val="0"/>
        <w:snapToGrid w:val="0"/>
        <w:spacing w:line="360" w:lineRule="auto"/>
        <w:ind w:firstLine="629"/>
        <w:rPr>
          <w:b/>
          <w:bCs/>
        </w:rPr>
      </w:pPr>
      <w:r>
        <w:rPr>
          <w:rFonts w:hint="eastAsia"/>
          <w:b/>
          <w:bCs/>
        </w:rPr>
        <w:t>附授权代表情况：</w:t>
      </w:r>
    </w:p>
    <w:p w14:paraId="34E7C3EE">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4F299387">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4615CB58">
      <w:pPr>
        <w:adjustRightInd w:val="0"/>
        <w:snapToGrid w:val="0"/>
        <w:spacing w:line="360" w:lineRule="auto"/>
        <w:ind w:firstLine="629"/>
      </w:pPr>
      <w:r>
        <w:rPr>
          <w:rFonts w:hint="eastAsia"/>
        </w:rPr>
        <w:t>职务：</w:t>
      </w:r>
    </w:p>
    <w:p w14:paraId="7A4AC67D">
      <w:pPr>
        <w:adjustRightInd w:val="0"/>
        <w:snapToGrid w:val="0"/>
        <w:spacing w:line="360" w:lineRule="auto"/>
        <w:ind w:firstLine="629"/>
      </w:pPr>
      <w:r>
        <w:rPr>
          <w:rFonts w:hint="eastAsia"/>
        </w:rPr>
        <w:t>身份证号码：</w:t>
      </w:r>
    </w:p>
    <w:p w14:paraId="4802A4E3">
      <w:pPr>
        <w:adjustRightInd w:val="0"/>
        <w:snapToGrid w:val="0"/>
        <w:spacing w:line="360" w:lineRule="auto"/>
        <w:ind w:firstLine="629"/>
        <w:rPr>
          <w:b/>
          <w:bCs/>
        </w:rPr>
      </w:pPr>
      <w:r>
        <w:rPr>
          <w:rFonts w:hint="eastAsia"/>
        </w:rPr>
        <w:t>邮编：</w:t>
      </w:r>
      <w:r>
        <w:rPr>
          <w:rFonts w:hint="eastAsia"/>
          <w:b/>
          <w:bCs/>
        </w:rPr>
        <w:t xml:space="preserve"> </w:t>
      </w:r>
    </w:p>
    <w:p w14:paraId="46AB788B">
      <w:pPr>
        <w:adjustRightInd w:val="0"/>
        <w:snapToGrid w:val="0"/>
        <w:spacing w:line="360" w:lineRule="auto"/>
        <w:ind w:firstLine="629"/>
      </w:pPr>
      <w:r>
        <w:rPr>
          <w:rFonts w:hint="eastAsia"/>
        </w:rPr>
        <w:t>通讯地址：</w:t>
      </w:r>
      <w:r>
        <w:rPr>
          <w:rFonts w:hint="eastAsia"/>
          <w:b/>
          <w:bCs/>
        </w:rPr>
        <w:t xml:space="preserve"> </w:t>
      </w:r>
    </w:p>
    <w:p w14:paraId="3621CEC9">
      <w:pPr>
        <w:adjustRightInd w:val="0"/>
        <w:snapToGrid w:val="0"/>
        <w:spacing w:line="360" w:lineRule="auto"/>
        <w:ind w:firstLine="629"/>
      </w:pPr>
      <w:r>
        <w:rPr>
          <w:rFonts w:hint="eastAsia"/>
        </w:rPr>
        <w:t>电话：</w:t>
      </w:r>
    </w:p>
    <w:p w14:paraId="3A3306BC">
      <w:pPr>
        <w:ind w:firstLine="630"/>
      </w:pPr>
      <w:r>
        <w:rPr>
          <w:rFonts w:hint="eastAsia"/>
        </w:rPr>
        <w:t>单位名称：（公章）</w:t>
      </w:r>
    </w:p>
    <w:p w14:paraId="7C2D8CF3">
      <w:pPr>
        <w:ind w:firstLine="630"/>
      </w:pPr>
    </w:p>
    <w:p w14:paraId="4902E904">
      <w:pPr>
        <w:ind w:firstLine="630"/>
      </w:pPr>
      <w:r>
        <w:rPr>
          <w:rFonts w:hint="eastAsia"/>
        </w:rPr>
        <w:t>法定代表人（负责人）：（</w:t>
      </w:r>
      <w:r>
        <w:rPr>
          <w:snapToGrid w:val="0"/>
          <w:kern w:val="0"/>
        </w:rPr>
        <w:t>签字</w:t>
      </w:r>
      <w:r>
        <w:rPr>
          <w:rFonts w:hint="eastAsia"/>
        </w:rPr>
        <w:t>）</w:t>
      </w:r>
    </w:p>
    <w:p w14:paraId="64AC568C">
      <w:pPr>
        <w:ind w:firstLine="630"/>
      </w:pPr>
    </w:p>
    <w:p w14:paraId="1898404D">
      <w:pPr>
        <w:ind w:firstLine="630"/>
      </w:pPr>
      <w:r>
        <w:rPr>
          <w:rFonts w:hint="eastAsia"/>
        </w:rPr>
        <w:t>授权代表：（</w:t>
      </w:r>
      <w:r>
        <w:rPr>
          <w:snapToGrid w:val="0"/>
          <w:kern w:val="0"/>
        </w:rPr>
        <w:t>签字</w:t>
      </w:r>
      <w:r>
        <w:rPr>
          <w:rFonts w:hint="eastAsia"/>
        </w:rPr>
        <w:t>）</w:t>
      </w:r>
    </w:p>
    <w:p w14:paraId="5F086C03">
      <w:pPr>
        <w:ind w:firstLine="630"/>
      </w:pPr>
    </w:p>
    <w:p w14:paraId="51637719">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6724077D">
      <w:pPr>
        <w:spacing w:line="440" w:lineRule="exact"/>
        <w:rPr>
          <w:rFonts w:ascii="黑体" w:eastAsia="黑体"/>
        </w:rPr>
      </w:pPr>
      <w:bookmarkStart w:id="61" w:name="_Toc226217114"/>
      <w:r>
        <w:rPr>
          <w:rFonts w:ascii="宋体"/>
        </w:rPr>
        <w:pict>
          <v:rect id="Rectangle 2" o:spid="_x0000_s3093" o:spt="1" style="position:absolute;left:0pt;margin-left:-10.35pt;margin-top:5.6pt;height:156pt;width:243pt;z-index:251660288;mso-width-relative:page;mso-height-relative:page;" coordsize="21600,21600">
            <v:path/>
            <v:fill focussize="0,0"/>
            <v:stroke/>
            <v:imagedata o:title=""/>
            <o:lock v:ext="edit"/>
            <v:textbox>
              <w:txbxContent>
                <w:p w14:paraId="1FBE9FCA">
                  <w:pPr>
                    <w:ind w:firstLine="1260" w:firstLineChars="600"/>
                  </w:pPr>
                  <w:r>
                    <w:rPr>
                      <w:rFonts w:hint="eastAsia"/>
                    </w:rPr>
                    <w:t>被授权人（授权代表）</w:t>
                  </w:r>
                </w:p>
                <w:p w14:paraId="2CDF6429">
                  <w:pPr>
                    <w:ind w:firstLine="1050" w:firstLineChars="500"/>
                  </w:pPr>
                  <w:r>
                    <w:rPr>
                      <w:rFonts w:hint="eastAsia"/>
                    </w:rPr>
                    <w:t>居民身份证复印件粘贴处</w:t>
                  </w:r>
                </w:p>
                <w:p w14:paraId="46E72AA4">
                  <w:pPr>
                    <w:ind w:firstLine="1050" w:firstLineChars="500"/>
                  </w:pPr>
                </w:p>
                <w:p w14:paraId="4CE2B443">
                  <w:pPr>
                    <w:jc w:val="center"/>
                  </w:pPr>
                  <w:r>
                    <w:rPr>
                      <w:rFonts w:hint="eastAsia"/>
                    </w:rPr>
                    <w:t>（正面）</w:t>
                  </w:r>
                </w:p>
              </w:txbxContent>
            </v:textbox>
          </v:rect>
        </w:pict>
      </w:r>
      <w:r>
        <w:rPr>
          <w:rFonts w:ascii="黑体" w:eastAsia="黑体"/>
        </w:rPr>
        <w:pict>
          <v:rect id="Rectangle 3" o:spid="_x0000_s3094" o:spt="1" style="position:absolute;left:0pt;margin-left:249.9pt;margin-top:5.6pt;height:156pt;width:243pt;z-index:251661312;mso-width-relative:page;mso-height-relative:page;" coordsize="21600,21600">
            <v:path/>
            <v:fill focussize="0,0"/>
            <v:stroke/>
            <v:imagedata o:title=""/>
            <o:lock v:ext="edit"/>
            <v:textbox>
              <w:txbxContent>
                <w:p w14:paraId="7D749AF1">
                  <w:pPr>
                    <w:ind w:firstLine="1260" w:firstLineChars="600"/>
                  </w:pPr>
                  <w:r>
                    <w:rPr>
                      <w:rFonts w:hint="eastAsia"/>
                    </w:rPr>
                    <w:t>被授权人（授权代表）</w:t>
                  </w:r>
                </w:p>
                <w:p w14:paraId="55AAA080">
                  <w:pPr>
                    <w:ind w:firstLine="1050" w:firstLineChars="500"/>
                  </w:pPr>
                  <w:r>
                    <w:rPr>
                      <w:rFonts w:hint="eastAsia"/>
                    </w:rPr>
                    <w:t>居民身份证复印件粘贴处</w:t>
                  </w:r>
                </w:p>
                <w:p w14:paraId="7A14D483">
                  <w:pPr>
                    <w:ind w:firstLine="1050" w:firstLineChars="500"/>
                  </w:pPr>
                </w:p>
                <w:p w14:paraId="21FC5CD1">
                  <w:pPr>
                    <w:ind w:firstLine="1785" w:firstLineChars="850"/>
                  </w:pPr>
                  <w:r>
                    <w:rPr>
                      <w:rFonts w:hint="eastAsia"/>
                    </w:rPr>
                    <w:t>（反面）</w:t>
                  </w:r>
                </w:p>
                <w:p w14:paraId="280805E2"/>
              </w:txbxContent>
            </v:textbox>
          </v:rect>
        </w:pict>
      </w:r>
      <w:bookmarkEnd w:id="61"/>
    </w:p>
    <w:p w14:paraId="75DAE85D">
      <w:pPr>
        <w:spacing w:line="440" w:lineRule="exact"/>
        <w:rPr>
          <w:rFonts w:ascii="黑体" w:eastAsia="黑体"/>
        </w:rPr>
      </w:pPr>
    </w:p>
    <w:p w14:paraId="5A1E1DF9">
      <w:pPr>
        <w:spacing w:line="440" w:lineRule="exact"/>
        <w:rPr>
          <w:rFonts w:ascii="黑体" w:eastAsia="黑体"/>
        </w:rPr>
      </w:pPr>
    </w:p>
    <w:p w14:paraId="0F70DBC3">
      <w:pPr>
        <w:spacing w:line="440" w:lineRule="exact"/>
        <w:rPr>
          <w:rFonts w:ascii="黑体" w:eastAsia="黑体"/>
        </w:rPr>
      </w:pPr>
    </w:p>
    <w:p w14:paraId="1BC86AFD">
      <w:pPr>
        <w:spacing w:line="440" w:lineRule="exact"/>
        <w:rPr>
          <w:rFonts w:ascii="黑体" w:eastAsia="黑体"/>
        </w:rPr>
      </w:pPr>
    </w:p>
    <w:p w14:paraId="7637C39A">
      <w:pPr>
        <w:tabs>
          <w:tab w:val="left" w:pos="5115"/>
        </w:tabs>
        <w:spacing w:line="440" w:lineRule="exact"/>
        <w:rPr>
          <w:rFonts w:ascii="黑体" w:eastAsia="黑体"/>
        </w:rPr>
      </w:pPr>
      <w:r>
        <w:rPr>
          <w:rFonts w:ascii="黑体" w:eastAsia="黑体"/>
        </w:rPr>
        <w:tab/>
      </w:r>
    </w:p>
    <w:p w14:paraId="3B395326">
      <w:pPr>
        <w:spacing w:line="440" w:lineRule="exact"/>
        <w:rPr>
          <w:rFonts w:ascii="黑体" w:eastAsia="黑体"/>
        </w:rPr>
      </w:pPr>
    </w:p>
    <w:p w14:paraId="25D5946A">
      <w:pPr>
        <w:adjustRightInd w:val="0"/>
        <w:snapToGrid w:val="0"/>
        <w:spacing w:line="300" w:lineRule="auto"/>
        <w:ind w:firstLine="5008" w:firstLineChars="2385"/>
      </w:pPr>
    </w:p>
    <w:p w14:paraId="7A7423FD">
      <w:pPr>
        <w:spacing w:line="360" w:lineRule="auto"/>
        <w:ind w:firstLine="539" w:firstLineChars="257"/>
        <w:rPr>
          <w:rFonts w:hint="eastAsia"/>
          <w:highlight w:val="yellow"/>
          <w:lang w:eastAsia="zh-CN"/>
        </w:rPr>
      </w:pPr>
      <w:r>
        <w:rPr>
          <w:rFonts w:hint="eastAsia"/>
          <w:highlight w:val="yellow"/>
          <w:lang w:eastAsia="zh-CN"/>
        </w:rPr>
        <w:t>注：必须提供有效的身份证件（有效期限未过期）。</w:t>
      </w:r>
    </w:p>
    <w:p w14:paraId="478C8DBA">
      <w:pPr>
        <w:adjustRightInd w:val="0"/>
        <w:snapToGrid w:val="0"/>
        <w:spacing w:line="300" w:lineRule="auto"/>
      </w:pPr>
    </w:p>
    <w:p w14:paraId="26CEF0C0">
      <w:pPr>
        <w:adjustRightInd w:val="0"/>
        <w:snapToGrid w:val="0"/>
        <w:spacing w:line="300" w:lineRule="auto"/>
      </w:pPr>
    </w:p>
    <w:p w14:paraId="35B2171F">
      <w:pPr>
        <w:adjustRightInd w:val="0"/>
        <w:snapToGrid w:val="0"/>
        <w:spacing w:line="300" w:lineRule="auto"/>
        <w:rPr>
          <w:rFonts w:asciiTheme="majorEastAsia" w:hAnsiTheme="majorEastAsia" w:eastAsiaTheme="majorEastAsia"/>
          <w:b/>
          <w:snapToGrid w:val="0"/>
          <w:kern w:val="0"/>
          <w:sz w:val="24"/>
        </w:rPr>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752CBA6A">
      <w:pPr>
        <w:tabs>
          <w:tab w:val="left" w:pos="720"/>
        </w:tabs>
        <w:adjustRightInd w:val="0"/>
        <w:snapToGrid w:val="0"/>
        <w:spacing w:line="300" w:lineRule="auto"/>
      </w:pPr>
    </w:p>
    <w:p w14:paraId="788740DA">
      <w:pPr>
        <w:tabs>
          <w:tab w:val="left" w:pos="720"/>
        </w:tabs>
        <w:adjustRightInd w:val="0"/>
        <w:snapToGrid w:val="0"/>
        <w:spacing w:line="300" w:lineRule="auto"/>
        <w:rPr>
          <w:b/>
          <w:snapToGrid w:val="0"/>
          <w:kern w:val="0"/>
          <w:sz w:val="28"/>
        </w:rPr>
      </w:pPr>
    </w:p>
    <w:p w14:paraId="6B8B99ED">
      <w:pPr>
        <w:pStyle w:val="3"/>
        <w:tabs>
          <w:tab w:val="left" w:pos="371"/>
        </w:tabs>
        <w:spacing w:before="120" w:after="120"/>
        <w:ind w:left="-1" w:leftChars="-1" w:hanging="1"/>
        <w:jc w:val="center"/>
        <w:rPr>
          <w:rFonts w:asciiTheme="minorEastAsia" w:hAnsiTheme="minorEastAsia" w:eastAsiaTheme="minorEastAsia"/>
        </w:rPr>
      </w:pPr>
      <w:bookmarkStart w:id="62" w:name="_Toc135293184"/>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62"/>
    </w:p>
    <w:p w14:paraId="545699C9">
      <w:pPr>
        <w:adjustRightInd w:val="0"/>
        <w:snapToGrid w:val="0"/>
        <w:spacing w:line="312" w:lineRule="auto"/>
      </w:pPr>
    </w:p>
    <w:p w14:paraId="1FA73BD9">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6121D788">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w:t>
      </w:r>
      <w:r>
        <w:rPr>
          <w:rFonts w:hint="eastAsia" w:asciiTheme="minorEastAsia" w:hAnsiTheme="minorEastAsia" w:eastAsiaTheme="minorEastAsia"/>
          <w:u w:val="single"/>
          <w:lang w:eastAsia="zh-CN"/>
        </w:rPr>
        <w:t>征集</w:t>
      </w:r>
      <w:r>
        <w:rPr>
          <w:rFonts w:asciiTheme="minorEastAsia" w:hAnsiTheme="minorEastAsia" w:eastAsiaTheme="minorEastAsia"/>
          <w:u w:val="single"/>
        </w:rPr>
        <w:t xml:space="preserve">项目名称） </w:t>
      </w:r>
      <w:r>
        <w:rPr>
          <w:rFonts w:hint="eastAsia" w:asciiTheme="minorEastAsia" w:hAnsiTheme="minorEastAsia" w:eastAsiaTheme="minorEastAsia"/>
          <w:lang w:eastAsia="zh-CN"/>
        </w:rPr>
        <w:t>征集文件</w:t>
      </w:r>
      <w:r>
        <w:rPr>
          <w:rFonts w:asciiTheme="minorEastAsia" w:hAnsiTheme="minorEastAsia" w:eastAsiaTheme="minorEastAsia"/>
        </w:rPr>
        <w:t>，经详细研究，我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hint="eastAsia" w:asciiTheme="minorEastAsia" w:hAnsiTheme="minorEastAsia" w:eastAsiaTheme="minorEastAsia"/>
          <w:lang w:eastAsia="zh-CN"/>
        </w:rPr>
        <w:t>征集</w:t>
      </w:r>
      <w:r>
        <w:rPr>
          <w:rFonts w:asciiTheme="minorEastAsia" w:hAnsiTheme="minorEastAsia" w:eastAsiaTheme="minorEastAsia"/>
        </w:rPr>
        <w:t>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581EEAC6">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w:t>
      </w:r>
      <w:r>
        <w:rPr>
          <w:rFonts w:hint="eastAsia" w:cs="Courier New" w:asciiTheme="minorEastAsia" w:hAnsiTheme="minorEastAsia" w:eastAsiaTheme="minorEastAsia"/>
          <w:snapToGrid w:val="0"/>
          <w:szCs w:val="18"/>
          <w:lang w:eastAsia="zh-CN"/>
        </w:rPr>
        <w:t>征集文件</w:t>
      </w:r>
      <w:r>
        <w:rPr>
          <w:rFonts w:hint="eastAsia" w:cs="Courier New" w:asciiTheme="minorEastAsia" w:hAnsiTheme="minorEastAsia" w:eastAsiaTheme="minorEastAsia"/>
          <w:snapToGrid w:val="0"/>
          <w:szCs w:val="18"/>
        </w:rPr>
        <w:t>中的一切要求，承担上述项目的全部工作。</w:t>
      </w:r>
    </w:p>
    <w:p w14:paraId="746EEF7F">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72AE7EB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w:t>
      </w:r>
      <w:r>
        <w:rPr>
          <w:rFonts w:hint="eastAsia" w:cs="Courier New" w:asciiTheme="minorEastAsia" w:hAnsiTheme="minorEastAsia" w:eastAsiaTheme="minorEastAsia"/>
          <w:snapToGrid w:val="0"/>
          <w:szCs w:val="18"/>
          <w:lang w:eastAsia="zh-CN"/>
        </w:rPr>
        <w:t>征集文件</w:t>
      </w:r>
      <w:r>
        <w:rPr>
          <w:rFonts w:hint="eastAsia" w:cs="Courier New" w:asciiTheme="minorEastAsia" w:hAnsiTheme="minorEastAsia" w:eastAsiaTheme="minorEastAsia"/>
          <w:snapToGrid w:val="0"/>
          <w:szCs w:val="18"/>
        </w:rPr>
        <w:t>中规定的每一项要求，按期、按质、按量完成任务。</w:t>
      </w:r>
    </w:p>
    <w:p w14:paraId="4621CD79">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w:t>
      </w:r>
      <w:r>
        <w:rPr>
          <w:rFonts w:hint="eastAsia" w:cs="Courier New" w:asciiTheme="minorEastAsia" w:hAnsiTheme="minorEastAsia" w:eastAsiaTheme="minorEastAsia"/>
          <w:snapToGrid w:val="0"/>
          <w:szCs w:val="18"/>
          <w:lang w:eastAsia="zh-CN"/>
        </w:rPr>
        <w:t>征集文件</w:t>
      </w:r>
      <w:r>
        <w:rPr>
          <w:rFonts w:hint="eastAsia" w:cs="Courier New" w:asciiTheme="minorEastAsia" w:hAnsiTheme="minorEastAsia" w:eastAsiaTheme="minorEastAsia"/>
          <w:snapToGrid w:val="0"/>
          <w:szCs w:val="18"/>
        </w:rPr>
        <w:t>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28401713">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4FFAE4F8">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14:paraId="62519B71">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w:t>
      </w:r>
      <w:r>
        <w:rPr>
          <w:rFonts w:hint="eastAsia" w:cs="Courier New" w:asciiTheme="minorEastAsia" w:hAnsiTheme="minorEastAsia" w:eastAsiaTheme="minorEastAsia"/>
          <w:snapToGrid w:val="0"/>
          <w:szCs w:val="18"/>
          <w:lang w:eastAsia="zh-CN"/>
        </w:rPr>
        <w:t>征集文件</w:t>
      </w:r>
      <w:r>
        <w:rPr>
          <w:rFonts w:hint="eastAsia" w:cs="Courier New" w:asciiTheme="minorEastAsia" w:hAnsiTheme="minorEastAsia" w:eastAsiaTheme="minorEastAsia"/>
          <w:snapToGrid w:val="0"/>
          <w:szCs w:val="18"/>
        </w:rPr>
        <w:t>之规定，遵守有关</w:t>
      </w:r>
      <w:r>
        <w:rPr>
          <w:rFonts w:hint="eastAsia" w:cs="Courier New" w:asciiTheme="minorEastAsia" w:hAnsiTheme="minorEastAsia" w:eastAsiaTheme="minorEastAsia"/>
          <w:snapToGrid w:val="0"/>
          <w:szCs w:val="18"/>
          <w:lang w:eastAsia="zh-CN"/>
        </w:rPr>
        <w:t>征集</w:t>
      </w:r>
      <w:r>
        <w:rPr>
          <w:rFonts w:hint="eastAsia" w:cs="Courier New" w:asciiTheme="minorEastAsia" w:hAnsiTheme="minorEastAsia" w:eastAsiaTheme="minorEastAsia"/>
          <w:snapToGrid w:val="0"/>
          <w:szCs w:val="18"/>
        </w:rPr>
        <w:t>的各项规定。</w:t>
      </w:r>
    </w:p>
    <w:p w14:paraId="7CCDEE8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0AD6119B">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65FA7095">
      <w:pPr>
        <w:adjustRightInd w:val="0"/>
        <w:snapToGrid w:val="0"/>
        <w:spacing w:line="360" w:lineRule="auto"/>
        <w:ind w:firstLine="600"/>
      </w:pPr>
    </w:p>
    <w:p w14:paraId="48DFF91E">
      <w:pPr>
        <w:adjustRightInd w:val="0"/>
        <w:snapToGrid w:val="0"/>
        <w:spacing w:line="360" w:lineRule="auto"/>
        <w:ind w:firstLine="426"/>
      </w:pPr>
      <w:r>
        <w:t>单    位： （</w:t>
      </w:r>
      <w:r>
        <w:rPr>
          <w:rFonts w:hint="eastAsia"/>
          <w:snapToGrid w:val="0"/>
          <w:kern w:val="0"/>
          <w:lang w:eastAsia="zh-CN"/>
        </w:rPr>
        <w:t>加盖公章</w:t>
      </w:r>
      <w:r>
        <w:t>）</w:t>
      </w:r>
    </w:p>
    <w:p w14:paraId="448059EC">
      <w:pPr>
        <w:adjustRightInd w:val="0"/>
        <w:snapToGrid w:val="0"/>
        <w:spacing w:line="360" w:lineRule="auto"/>
        <w:ind w:firstLine="426"/>
      </w:pPr>
      <w:r>
        <w:t xml:space="preserve">地    址： </w:t>
      </w:r>
    </w:p>
    <w:p w14:paraId="4C10A037">
      <w:pPr>
        <w:adjustRightInd w:val="0"/>
        <w:snapToGrid w:val="0"/>
        <w:spacing w:line="360" w:lineRule="auto"/>
        <w:ind w:firstLine="426"/>
      </w:pPr>
      <w:r>
        <w:t xml:space="preserve">电    话： </w:t>
      </w:r>
    </w:p>
    <w:p w14:paraId="6B9D9F50">
      <w:pPr>
        <w:adjustRightInd w:val="0"/>
        <w:snapToGrid w:val="0"/>
        <w:spacing w:line="360" w:lineRule="auto"/>
        <w:ind w:firstLine="426"/>
      </w:pPr>
      <w:r>
        <w:t>传    真：</w:t>
      </w:r>
    </w:p>
    <w:p w14:paraId="3AC85CBE">
      <w:pPr>
        <w:adjustRightInd w:val="0"/>
        <w:snapToGrid w:val="0"/>
        <w:spacing w:line="360" w:lineRule="auto"/>
        <w:ind w:firstLine="426"/>
      </w:pPr>
      <w:r>
        <w:t>邮    编：</w:t>
      </w:r>
    </w:p>
    <w:p w14:paraId="15EBCD8F">
      <w:pPr>
        <w:adjustRightInd w:val="0"/>
        <w:snapToGrid w:val="0"/>
        <w:spacing w:line="360" w:lineRule="auto"/>
        <w:ind w:firstLine="426"/>
      </w:pPr>
      <w:r>
        <w:t xml:space="preserve">联 系 人： </w:t>
      </w:r>
    </w:p>
    <w:p w14:paraId="42BDA3D5">
      <w:pPr>
        <w:adjustRightInd w:val="0"/>
        <w:snapToGrid w:val="0"/>
        <w:spacing w:line="360" w:lineRule="auto"/>
        <w:ind w:firstLine="600"/>
      </w:pPr>
    </w:p>
    <w:p w14:paraId="28C15207">
      <w:pPr>
        <w:adjustRightInd w:val="0"/>
        <w:snapToGrid w:val="0"/>
        <w:spacing w:line="360" w:lineRule="auto"/>
        <w:ind w:firstLine="600"/>
        <w:jc w:val="right"/>
      </w:pPr>
      <w:r>
        <w:rPr>
          <w:rFonts w:hint="eastAsia"/>
        </w:rPr>
        <w:t>年     月    日</w:t>
      </w:r>
    </w:p>
    <w:p w14:paraId="4A2AFE8B">
      <w:pPr>
        <w:adjustRightInd w:val="0"/>
        <w:snapToGrid w:val="0"/>
        <w:spacing w:line="360" w:lineRule="auto"/>
        <w:ind w:firstLine="600"/>
        <w:jc w:val="right"/>
      </w:pPr>
    </w:p>
    <w:p w14:paraId="4F954AFD">
      <w:pPr>
        <w:adjustRightInd w:val="0"/>
        <w:spacing w:line="300" w:lineRule="auto"/>
        <w:ind w:hanging="2"/>
        <w:jc w:val="center"/>
        <w:rPr>
          <w:b/>
          <w:snapToGrid w:val="0"/>
          <w:kern w:val="0"/>
          <w:sz w:val="28"/>
        </w:rPr>
      </w:pPr>
    </w:p>
    <w:p w14:paraId="13320C49">
      <w:pPr>
        <w:tabs>
          <w:tab w:val="left" w:pos="371"/>
        </w:tabs>
        <w:spacing w:before="120" w:after="120"/>
        <w:ind w:left="-1" w:leftChars="-1" w:hanging="1"/>
        <w:jc w:val="center"/>
        <w:rPr>
          <w:rFonts w:asciiTheme="minorEastAsia" w:hAnsiTheme="minorEastAsia" w:eastAsiaTheme="minorEastAsia"/>
          <w:sz w:val="24"/>
        </w:rPr>
      </w:pPr>
    </w:p>
    <w:p w14:paraId="7D5F8AC5">
      <w:pPr>
        <w:tabs>
          <w:tab w:val="left" w:pos="371"/>
        </w:tabs>
        <w:spacing w:before="120" w:after="120"/>
        <w:ind w:left="-1" w:leftChars="-1" w:hanging="1"/>
        <w:jc w:val="center"/>
        <w:rPr>
          <w:rFonts w:asciiTheme="minorEastAsia" w:hAnsiTheme="minorEastAsia" w:eastAsiaTheme="minorEastAsia"/>
          <w:sz w:val="24"/>
        </w:rPr>
      </w:pPr>
    </w:p>
    <w:p w14:paraId="53BE6CA2">
      <w:pPr>
        <w:pStyle w:val="3"/>
        <w:tabs>
          <w:tab w:val="left" w:pos="371"/>
        </w:tabs>
        <w:spacing w:before="120" w:after="120"/>
        <w:ind w:left="-1" w:leftChars="-1" w:hanging="1"/>
        <w:jc w:val="center"/>
        <w:rPr>
          <w:rFonts w:hint="eastAsia" w:asciiTheme="minorEastAsia" w:hAnsiTheme="minorEastAsia" w:eastAsiaTheme="minorEastAsia"/>
          <w:lang w:eastAsia="zh-CN"/>
        </w:rPr>
      </w:pPr>
      <w:bookmarkStart w:id="63" w:name="_Toc135293185"/>
      <w:r>
        <w:rPr>
          <w:rFonts w:hint="eastAsia" w:asciiTheme="minorEastAsia" w:hAnsiTheme="minorEastAsia" w:eastAsiaTheme="minorEastAsia"/>
        </w:rPr>
        <w:t xml:space="preserve">格式4  </w:t>
      </w:r>
      <w:bookmarkEnd w:id="63"/>
      <w:r>
        <w:rPr>
          <w:rFonts w:hint="eastAsia" w:asciiTheme="minorEastAsia" w:hAnsiTheme="minorEastAsia" w:eastAsiaTheme="minorEastAsia"/>
          <w:lang w:eastAsia="zh-CN"/>
        </w:rPr>
        <w:t>符合政府采购扶持政策的证明材料</w:t>
      </w:r>
    </w:p>
    <w:p w14:paraId="312B94E5">
      <w:pPr>
        <w:widowControl/>
        <w:snapToGrid w:val="0"/>
        <w:spacing w:line="360" w:lineRule="auto"/>
        <w:jc w:val="left"/>
        <w:rPr>
          <w:rFonts w:ascii="仿宋" w:hAnsi="仿宋" w:eastAsia="仿宋"/>
          <w:b/>
          <w:bCs/>
          <w:color w:val="FF0000"/>
          <w:kern w:val="0"/>
          <w:sz w:val="25"/>
          <w:szCs w:val="25"/>
        </w:rPr>
      </w:pPr>
    </w:p>
    <w:p w14:paraId="33204B2B">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686DA7E4">
      <w:pPr>
        <w:widowControl/>
        <w:snapToGrid w:val="0"/>
        <w:spacing w:line="360" w:lineRule="auto"/>
        <w:jc w:val="left"/>
        <w:rPr>
          <w:rFonts w:asciiTheme="minorEastAsia" w:hAnsiTheme="minorEastAsia" w:eastAsiaTheme="minorEastAsia"/>
          <w:kern w:val="0"/>
          <w:szCs w:val="21"/>
        </w:rPr>
      </w:pPr>
      <w:r>
        <w:rPr>
          <w:rFonts w:hint="eastAsia" w:ascii="仿宋" w:hAnsi="仿宋" w:eastAsia="仿宋"/>
          <w:kern w:val="0"/>
          <w:sz w:val="25"/>
          <w:szCs w:val="25"/>
        </w:rPr>
        <w:t xml:space="preserve">  </w:t>
      </w:r>
      <w:r>
        <w:rPr>
          <w:rFonts w:hint="eastAsia" w:asciiTheme="minorEastAsia" w:hAnsiTheme="minorEastAsia" w:eastAsiaTheme="minorEastAsia"/>
          <w:kern w:val="0"/>
          <w:szCs w:val="21"/>
        </w:rPr>
        <w:t xml:space="preserve">  1、该部分内容由投标人根据自身实际情况填写，投标人提供的声明函不属实的，属于提供虚假资料谋取中标，依照《中华人民共和国政府采购法》等国家有关规定追究相应责任。</w:t>
      </w:r>
    </w:p>
    <w:p w14:paraId="6BF5EFC8">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47BAFA3">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7BB5A776">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4" w:name="_Hlk71925120"/>
      <w:r>
        <w:rPr>
          <w:rFonts w:hint="eastAsia" w:asciiTheme="minorEastAsia" w:hAnsiTheme="minorEastAsia" w:eastAsiaTheme="minorEastAsia"/>
          <w:kern w:val="0"/>
          <w:szCs w:val="21"/>
        </w:rPr>
        <w:t>《关于印发中小企业划型标准规定的通知》（工信部联企业〔2011〕300 号</w:t>
      </w:r>
      <w:bookmarkEnd w:id="64"/>
      <w:r>
        <w:rPr>
          <w:rFonts w:hint="eastAsia" w:asciiTheme="minorEastAsia" w:hAnsiTheme="minorEastAsia" w:eastAsiaTheme="minorEastAsia"/>
          <w:kern w:val="0"/>
          <w:szCs w:val="21"/>
        </w:rPr>
        <w:t>）</w:t>
      </w:r>
    </w:p>
    <w:p w14:paraId="5C999ED4">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84A18E7">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2EF98F3E">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15A21EDA">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w:t>
      </w:r>
      <w:r>
        <w:rPr>
          <w:rFonts w:hint="eastAsia" w:asciiTheme="minorEastAsia" w:hAnsiTheme="minorEastAsia" w:eastAsiaTheme="minorEastAsia"/>
          <w:kern w:val="0"/>
          <w:szCs w:val="21"/>
          <w:lang w:eastAsia="zh-CN"/>
        </w:rPr>
        <w:t>征集文件</w:t>
      </w:r>
      <w:r>
        <w:rPr>
          <w:rFonts w:hint="eastAsia" w:asciiTheme="minorEastAsia" w:hAnsiTheme="minorEastAsia" w:eastAsiaTheme="minorEastAsia"/>
          <w:kern w:val="0"/>
          <w:szCs w:val="21"/>
        </w:rPr>
        <w:t>提供的格式和内容填写声明函，不要随意变更格式；满足多项优惠政策的投标人，不重复享受多项价格扣除政策。不符合要求的供应商可以不填写。</w:t>
      </w:r>
    </w:p>
    <w:p w14:paraId="6A1F51B4">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0D7EC804">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1698EEE3">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02CC31B8">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64A4E9E0">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141D9D97">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3F63CC7A">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23A1803B">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或以分包形式</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的，需分别填写每家中小企业的企业名称、从业人员、营业收入、资产总额、企业类别（中型企业、小型企业、微型企业）等信息；</w:t>
      </w:r>
    </w:p>
    <w:p w14:paraId="1EA11093">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w:t>
      </w:r>
      <w:r>
        <w:rPr>
          <w:rFonts w:hint="eastAsia" w:asciiTheme="minorHAnsi" w:hAnsiTheme="minorHAnsi" w:eastAsiaTheme="minorEastAsia" w:cstheme="minorBidi"/>
          <w:b/>
          <w:color w:val="FF0000"/>
          <w:szCs w:val="22"/>
          <w:lang w:eastAsia="zh-CN"/>
        </w:rPr>
        <w:t>采购</w:t>
      </w:r>
      <w:r>
        <w:rPr>
          <w:rFonts w:hint="eastAsia" w:asciiTheme="minorHAnsi" w:hAnsiTheme="minorHAnsi" w:eastAsiaTheme="minorEastAsia" w:cstheme="minorBidi"/>
          <w:b/>
          <w:color w:val="FF0000"/>
          <w:szCs w:val="22"/>
        </w:rPr>
        <w:t>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”只需填写投标（响应）供应商名称并加盖投标（响应）供应商公章】</w:t>
      </w:r>
      <w:r>
        <w:rPr>
          <w:rFonts w:hint="eastAsia" w:ascii="宋体" w:hAnsi="宋体" w:eastAsiaTheme="minorEastAsia" w:cstheme="minorBidi"/>
          <w:kern w:val="0"/>
          <w:szCs w:val="21"/>
          <w:lang w:eastAsia="zh-CN"/>
        </w:rPr>
        <w:t>；</w:t>
      </w:r>
    </w:p>
    <w:p w14:paraId="441875C3">
      <w:pPr>
        <w:widowControl/>
        <w:snapToGrid w:val="0"/>
        <w:spacing w:line="360" w:lineRule="auto"/>
        <w:ind w:firstLine="424" w:firstLineChars="202"/>
        <w:jc w:val="left"/>
        <w:rPr>
          <w:rFonts w:asciiTheme="minorHAnsi" w:hAnsiTheme="minorHAnsi" w:eastAsiaTheme="minorEastAsia" w:cstheme="minorBidi"/>
          <w:szCs w:val="22"/>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12D54E20">
      <w:pPr>
        <w:pStyle w:val="5"/>
        <w:tabs>
          <w:tab w:val="left" w:pos="0"/>
        </w:tabs>
        <w:jc w:val="center"/>
        <w:rPr>
          <w:rFonts w:ascii="宋体" w:hAnsi="宋体" w:eastAsia="宋体"/>
        </w:rPr>
      </w:pPr>
      <w:r>
        <w:rPr>
          <w:rFonts w:hint="eastAsia" w:ascii="宋体" w:hAnsi="宋体" w:eastAsia="宋体"/>
        </w:rPr>
        <w:t>中小企业声明函</w:t>
      </w:r>
    </w:p>
    <w:p w14:paraId="26132446">
      <w:pPr>
        <w:pStyle w:val="8"/>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服务全部由符合政策要求的中小企业承接</w:t>
      </w:r>
      <w:r>
        <w:rPr>
          <w:rFonts w:asciiTheme="minorEastAsia" w:hAnsiTheme="minorEastAsia" w:eastAsiaTheme="minorEastAsia"/>
          <w:szCs w:val="21"/>
        </w:rPr>
        <w:t>。相关企业（含联合体中的中小企业、签订分包意向协议的中小企业）的具体情况如下：</w:t>
      </w:r>
    </w:p>
    <w:p w14:paraId="3151E94E">
      <w:pPr>
        <w:pStyle w:val="8"/>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4534CD60">
      <w:pPr>
        <w:pStyle w:val="8"/>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3665ED72">
      <w:pPr>
        <w:pStyle w:val="8"/>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1B11BEDA">
      <w:pPr>
        <w:pStyle w:val="8"/>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2325E23C">
      <w:pPr>
        <w:pStyle w:val="8"/>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06916A9D">
      <w:pPr>
        <w:pStyle w:val="8"/>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69EA8B9B">
      <w:pPr>
        <w:spacing w:line="360" w:lineRule="auto"/>
        <w:ind w:firstLine="420" w:firstLineChars="200"/>
        <w:rPr>
          <w:rFonts w:asciiTheme="minorEastAsia" w:hAnsiTheme="minorEastAsia" w:eastAsiaTheme="minorEastAsia"/>
          <w:szCs w:val="21"/>
        </w:rPr>
      </w:pPr>
    </w:p>
    <w:p w14:paraId="38E8C2BA">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3F0264EB">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0F392B0A">
      <w:pPr>
        <w:spacing w:line="360" w:lineRule="auto"/>
        <w:ind w:firstLine="420" w:firstLineChars="200"/>
        <w:rPr>
          <w:rFonts w:ascii="宋体" w:hAnsi="宋体"/>
          <w:szCs w:val="21"/>
        </w:rPr>
      </w:pPr>
      <w:r>
        <w:rPr>
          <w:rFonts w:hint="eastAsia" w:ascii="宋体" w:hAnsi="宋体"/>
          <w:szCs w:val="21"/>
        </w:rPr>
        <w:t>备注：</w:t>
      </w:r>
    </w:p>
    <w:p w14:paraId="416C1A5F">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94E2589">
      <w:pPr>
        <w:spacing w:line="360" w:lineRule="auto"/>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1EBC2FAF">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57A57A06">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35593600">
      <w:pPr>
        <w:spacing w:line="360" w:lineRule="auto"/>
        <w:ind w:firstLine="420" w:firstLineChars="200"/>
        <w:rPr>
          <w:rFonts w:ascii="宋体" w:hAnsi="宋体"/>
          <w:szCs w:val="21"/>
        </w:rPr>
      </w:pPr>
    </w:p>
    <w:p w14:paraId="450AEB9C">
      <w:pPr>
        <w:pStyle w:val="5"/>
        <w:tabs>
          <w:tab w:val="left" w:pos="0"/>
        </w:tabs>
        <w:jc w:val="center"/>
        <w:rPr>
          <w:rFonts w:ascii="宋体" w:hAnsi="宋体" w:eastAsia="宋体"/>
        </w:rPr>
      </w:pPr>
      <w:r>
        <w:rPr>
          <w:rFonts w:hint="eastAsia" w:ascii="宋体" w:hAnsi="宋体" w:eastAsia="宋体"/>
        </w:rPr>
        <w:t>监狱企业声明函</w:t>
      </w:r>
    </w:p>
    <w:p w14:paraId="21523BE8">
      <w:pPr>
        <w:spacing w:after="60"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0F799FA5">
      <w:pPr>
        <w:spacing w:after="60"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EBAC2F3">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21C9CC8A">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1271F300">
      <w:pPr>
        <w:spacing w:line="360" w:lineRule="auto"/>
        <w:ind w:firstLine="645"/>
        <w:rPr>
          <w:rFonts w:ascii="宋体"/>
          <w:b/>
          <w:szCs w:val="21"/>
        </w:rPr>
      </w:pPr>
      <w:r>
        <w:rPr>
          <w:rFonts w:hint="eastAsia" w:ascii="宋体" w:hAnsi="宋体"/>
          <w:szCs w:val="21"/>
        </w:rPr>
        <w:t xml:space="preserve">                                    </w:t>
      </w:r>
    </w:p>
    <w:p w14:paraId="47C4DB1A">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2EC7D28D">
      <w:pPr>
        <w:spacing w:line="360" w:lineRule="auto"/>
        <w:ind w:left="723" w:hanging="723" w:hangingChars="300"/>
        <w:rPr>
          <w:b/>
          <w:sz w:val="24"/>
        </w:rPr>
      </w:pPr>
    </w:p>
    <w:p w14:paraId="7BCAD21F">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5D48E337">
      <w:pPr>
        <w:spacing w:line="360" w:lineRule="auto"/>
        <w:ind w:firstLine="420" w:firstLineChars="200"/>
        <w:rPr>
          <w:rFonts w:ascii="宋体" w:hAnsi="宋体"/>
          <w:szCs w:val="21"/>
        </w:rPr>
      </w:pPr>
    </w:p>
    <w:p w14:paraId="6F24FC7E">
      <w:pPr>
        <w:pStyle w:val="5"/>
        <w:tabs>
          <w:tab w:val="left" w:pos="0"/>
        </w:tabs>
        <w:jc w:val="center"/>
        <w:rPr>
          <w:rFonts w:ascii="宋体" w:hAnsi="宋体" w:eastAsia="宋体"/>
        </w:rPr>
      </w:pPr>
      <w:r>
        <w:rPr>
          <w:rFonts w:hint="eastAsia" w:ascii="宋体" w:hAnsi="宋体" w:eastAsia="宋体"/>
        </w:rPr>
        <w:t>残疾人福利性单位声明函</w:t>
      </w:r>
    </w:p>
    <w:p w14:paraId="3F01863F">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6E44AA86">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C4D2F5D">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7B9E14B3">
      <w:pPr>
        <w:spacing w:line="360" w:lineRule="auto"/>
        <w:ind w:firstLine="420" w:firstLineChars="200"/>
        <w:rPr>
          <w:rFonts w:ascii="宋体" w:hAnsi="宋体"/>
          <w:szCs w:val="21"/>
        </w:rPr>
      </w:pPr>
    </w:p>
    <w:p w14:paraId="46CCF039">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78E5780">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C9618D6">
      <w:pPr>
        <w:spacing w:line="360" w:lineRule="auto"/>
        <w:ind w:firstLine="420" w:firstLineChars="200"/>
        <w:jc w:val="right"/>
        <w:rPr>
          <w:rFonts w:ascii="宋体" w:hAnsi="宋体"/>
          <w:szCs w:val="21"/>
        </w:rPr>
      </w:pPr>
    </w:p>
    <w:p w14:paraId="56FDBDFD">
      <w:pPr>
        <w:spacing w:line="360" w:lineRule="auto"/>
        <w:jc w:val="left"/>
        <w:rPr>
          <w:rFonts w:ascii="宋体" w:hAnsi="宋体"/>
          <w:szCs w:val="21"/>
        </w:rPr>
      </w:pPr>
      <w:r>
        <w:rPr>
          <w:rFonts w:hint="eastAsia" w:ascii="宋体" w:hAnsi="宋体"/>
          <w:szCs w:val="21"/>
        </w:rPr>
        <w:t xml:space="preserve">    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0D7F166B">
      <w:bookmarkStart w:id="65" w:name="_Toc44690706"/>
      <w:bookmarkStart w:id="66" w:name="_Toc44691397"/>
      <w:bookmarkStart w:id="67" w:name="_Toc44690433"/>
      <w:bookmarkStart w:id="68" w:name="_Toc44691165"/>
      <w:bookmarkStart w:id="69" w:name="_Toc135293186"/>
    </w:p>
    <w:p w14:paraId="109673A4"/>
    <w:p w14:paraId="7CB6139B">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51"/>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645CD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41ED82A8">
            <w:pPr>
              <w:jc w:val="center"/>
              <w:rPr>
                <w:b/>
                <w:szCs w:val="21"/>
              </w:rPr>
            </w:pPr>
            <w:r>
              <w:rPr>
                <w:rFonts w:hint="eastAsia"/>
                <w:b/>
                <w:szCs w:val="21"/>
              </w:rPr>
              <w:t>序号</w:t>
            </w:r>
          </w:p>
        </w:tc>
        <w:tc>
          <w:tcPr>
            <w:tcW w:w="1213" w:type="dxa"/>
            <w:vMerge w:val="restart"/>
            <w:vAlign w:val="center"/>
          </w:tcPr>
          <w:p w14:paraId="3968E535">
            <w:pPr>
              <w:jc w:val="center"/>
              <w:rPr>
                <w:b/>
                <w:szCs w:val="21"/>
              </w:rPr>
            </w:pPr>
            <w:r>
              <w:rPr>
                <w:rFonts w:hint="eastAsia"/>
                <w:b/>
                <w:szCs w:val="21"/>
              </w:rPr>
              <w:t>投标产品名称</w:t>
            </w:r>
          </w:p>
        </w:tc>
        <w:tc>
          <w:tcPr>
            <w:tcW w:w="1840" w:type="dxa"/>
            <w:vMerge w:val="restart"/>
            <w:vAlign w:val="center"/>
          </w:tcPr>
          <w:p w14:paraId="42BB2508">
            <w:pPr>
              <w:jc w:val="center"/>
              <w:rPr>
                <w:b/>
                <w:szCs w:val="21"/>
              </w:rPr>
            </w:pPr>
            <w:r>
              <w:rPr>
                <w:rFonts w:hint="eastAsia"/>
                <w:b/>
                <w:szCs w:val="21"/>
              </w:rPr>
              <w:t>规格及型号</w:t>
            </w:r>
          </w:p>
        </w:tc>
        <w:tc>
          <w:tcPr>
            <w:tcW w:w="4351" w:type="dxa"/>
            <w:gridSpan w:val="3"/>
            <w:vAlign w:val="center"/>
          </w:tcPr>
          <w:p w14:paraId="3A044450">
            <w:pPr>
              <w:jc w:val="center"/>
              <w:rPr>
                <w:b/>
                <w:szCs w:val="21"/>
              </w:rPr>
            </w:pPr>
            <w:r>
              <w:rPr>
                <w:rFonts w:hint="eastAsia"/>
                <w:b/>
                <w:szCs w:val="21"/>
              </w:rPr>
              <w:t>投标产品报价</w:t>
            </w:r>
          </w:p>
        </w:tc>
        <w:tc>
          <w:tcPr>
            <w:tcW w:w="1503" w:type="dxa"/>
            <w:vMerge w:val="restart"/>
            <w:vAlign w:val="center"/>
          </w:tcPr>
          <w:p w14:paraId="48042C7B">
            <w:pPr>
              <w:jc w:val="center"/>
              <w:rPr>
                <w:b/>
                <w:szCs w:val="21"/>
              </w:rPr>
            </w:pPr>
            <w:r>
              <w:rPr>
                <w:rFonts w:hint="eastAsia"/>
                <w:b/>
                <w:szCs w:val="21"/>
              </w:rPr>
              <w:t>属于优先采购清单的类别</w:t>
            </w:r>
          </w:p>
        </w:tc>
        <w:tc>
          <w:tcPr>
            <w:tcW w:w="720" w:type="dxa"/>
            <w:vMerge w:val="restart"/>
            <w:vAlign w:val="center"/>
          </w:tcPr>
          <w:p w14:paraId="41CE7198">
            <w:pPr>
              <w:jc w:val="center"/>
              <w:rPr>
                <w:b/>
                <w:szCs w:val="21"/>
              </w:rPr>
            </w:pPr>
            <w:r>
              <w:rPr>
                <w:rFonts w:hint="eastAsia"/>
                <w:b/>
                <w:szCs w:val="21"/>
              </w:rPr>
              <w:t>备注</w:t>
            </w:r>
          </w:p>
        </w:tc>
      </w:tr>
      <w:tr w14:paraId="7FCA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73CD23C0">
            <w:pPr>
              <w:rPr>
                <w:szCs w:val="21"/>
              </w:rPr>
            </w:pPr>
          </w:p>
        </w:tc>
        <w:tc>
          <w:tcPr>
            <w:tcW w:w="1213" w:type="dxa"/>
            <w:vMerge w:val="continue"/>
            <w:vAlign w:val="center"/>
          </w:tcPr>
          <w:p w14:paraId="76244003">
            <w:pPr>
              <w:rPr>
                <w:szCs w:val="21"/>
              </w:rPr>
            </w:pPr>
          </w:p>
        </w:tc>
        <w:tc>
          <w:tcPr>
            <w:tcW w:w="1840" w:type="dxa"/>
            <w:vMerge w:val="continue"/>
            <w:vAlign w:val="center"/>
          </w:tcPr>
          <w:p w14:paraId="36096814">
            <w:pPr>
              <w:rPr>
                <w:szCs w:val="21"/>
              </w:rPr>
            </w:pPr>
          </w:p>
        </w:tc>
        <w:tc>
          <w:tcPr>
            <w:tcW w:w="818" w:type="dxa"/>
            <w:vAlign w:val="center"/>
          </w:tcPr>
          <w:p w14:paraId="2A449BDD">
            <w:pPr>
              <w:rPr>
                <w:szCs w:val="21"/>
              </w:rPr>
            </w:pPr>
            <w:r>
              <w:rPr>
                <w:rFonts w:hint="eastAsia"/>
                <w:szCs w:val="21"/>
              </w:rPr>
              <w:t>数量</w:t>
            </w:r>
          </w:p>
        </w:tc>
        <w:tc>
          <w:tcPr>
            <w:tcW w:w="1241" w:type="dxa"/>
            <w:vAlign w:val="center"/>
          </w:tcPr>
          <w:p w14:paraId="66576671">
            <w:pPr>
              <w:jc w:val="center"/>
              <w:rPr>
                <w:szCs w:val="21"/>
              </w:rPr>
            </w:pPr>
            <w:r>
              <w:rPr>
                <w:rFonts w:hint="eastAsia"/>
                <w:szCs w:val="21"/>
              </w:rPr>
              <w:t>投标单价（元）</w:t>
            </w:r>
          </w:p>
        </w:tc>
        <w:tc>
          <w:tcPr>
            <w:tcW w:w="2292" w:type="dxa"/>
            <w:vAlign w:val="center"/>
          </w:tcPr>
          <w:p w14:paraId="528352DA">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27EC782D">
            <w:pPr>
              <w:rPr>
                <w:szCs w:val="21"/>
              </w:rPr>
            </w:pPr>
          </w:p>
        </w:tc>
        <w:tc>
          <w:tcPr>
            <w:tcW w:w="720" w:type="dxa"/>
            <w:vMerge w:val="continue"/>
            <w:vAlign w:val="center"/>
          </w:tcPr>
          <w:p w14:paraId="49E9495C">
            <w:pPr>
              <w:rPr>
                <w:szCs w:val="21"/>
              </w:rPr>
            </w:pPr>
          </w:p>
        </w:tc>
      </w:tr>
      <w:tr w14:paraId="4B1A9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7D35704B">
            <w:pPr>
              <w:jc w:val="center"/>
              <w:rPr>
                <w:rFonts w:ascii="宋体" w:hAnsi="宋体"/>
                <w:szCs w:val="21"/>
              </w:rPr>
            </w:pPr>
            <w:r>
              <w:rPr>
                <w:rFonts w:hint="eastAsia" w:ascii="宋体" w:hAnsi="宋体"/>
                <w:szCs w:val="21"/>
              </w:rPr>
              <w:t>1</w:t>
            </w:r>
          </w:p>
        </w:tc>
        <w:tc>
          <w:tcPr>
            <w:tcW w:w="1213" w:type="dxa"/>
            <w:vAlign w:val="center"/>
          </w:tcPr>
          <w:p w14:paraId="3EA7AD3A">
            <w:pPr>
              <w:jc w:val="center"/>
              <w:rPr>
                <w:szCs w:val="21"/>
              </w:rPr>
            </w:pPr>
          </w:p>
        </w:tc>
        <w:tc>
          <w:tcPr>
            <w:tcW w:w="1840" w:type="dxa"/>
            <w:vAlign w:val="center"/>
          </w:tcPr>
          <w:p w14:paraId="7DA61599">
            <w:pPr>
              <w:jc w:val="center"/>
              <w:rPr>
                <w:szCs w:val="21"/>
              </w:rPr>
            </w:pPr>
          </w:p>
        </w:tc>
        <w:tc>
          <w:tcPr>
            <w:tcW w:w="818" w:type="dxa"/>
            <w:vAlign w:val="center"/>
          </w:tcPr>
          <w:p w14:paraId="12335F59">
            <w:pPr>
              <w:jc w:val="center"/>
              <w:rPr>
                <w:szCs w:val="21"/>
              </w:rPr>
            </w:pPr>
          </w:p>
        </w:tc>
        <w:tc>
          <w:tcPr>
            <w:tcW w:w="1241" w:type="dxa"/>
            <w:vAlign w:val="center"/>
          </w:tcPr>
          <w:p w14:paraId="29470E16">
            <w:pPr>
              <w:jc w:val="center"/>
              <w:rPr>
                <w:szCs w:val="21"/>
              </w:rPr>
            </w:pPr>
          </w:p>
        </w:tc>
        <w:tc>
          <w:tcPr>
            <w:tcW w:w="2292" w:type="dxa"/>
            <w:vAlign w:val="center"/>
          </w:tcPr>
          <w:p w14:paraId="7643F958">
            <w:pPr>
              <w:jc w:val="center"/>
              <w:rPr>
                <w:szCs w:val="21"/>
              </w:rPr>
            </w:pPr>
          </w:p>
        </w:tc>
        <w:tc>
          <w:tcPr>
            <w:tcW w:w="1503" w:type="dxa"/>
            <w:vAlign w:val="center"/>
          </w:tcPr>
          <w:p w14:paraId="1BF9995E">
            <w:pPr>
              <w:jc w:val="center"/>
              <w:rPr>
                <w:szCs w:val="21"/>
              </w:rPr>
            </w:pPr>
          </w:p>
        </w:tc>
        <w:tc>
          <w:tcPr>
            <w:tcW w:w="720" w:type="dxa"/>
            <w:vAlign w:val="center"/>
          </w:tcPr>
          <w:p w14:paraId="022ED212">
            <w:pPr>
              <w:jc w:val="center"/>
              <w:rPr>
                <w:szCs w:val="21"/>
              </w:rPr>
            </w:pPr>
          </w:p>
        </w:tc>
      </w:tr>
      <w:tr w14:paraId="5566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3E7A2E03">
            <w:pPr>
              <w:jc w:val="center"/>
              <w:rPr>
                <w:rFonts w:ascii="宋体" w:hAnsi="宋体"/>
                <w:szCs w:val="21"/>
              </w:rPr>
            </w:pPr>
            <w:r>
              <w:rPr>
                <w:rFonts w:hint="eastAsia" w:ascii="宋体" w:hAnsi="宋体"/>
                <w:szCs w:val="21"/>
              </w:rPr>
              <w:t>2</w:t>
            </w:r>
          </w:p>
        </w:tc>
        <w:tc>
          <w:tcPr>
            <w:tcW w:w="1213" w:type="dxa"/>
            <w:vAlign w:val="center"/>
          </w:tcPr>
          <w:p w14:paraId="25CBBAF1">
            <w:pPr>
              <w:jc w:val="center"/>
              <w:rPr>
                <w:szCs w:val="21"/>
              </w:rPr>
            </w:pPr>
          </w:p>
        </w:tc>
        <w:tc>
          <w:tcPr>
            <w:tcW w:w="1840" w:type="dxa"/>
            <w:vAlign w:val="center"/>
          </w:tcPr>
          <w:p w14:paraId="5B0F2283">
            <w:pPr>
              <w:jc w:val="center"/>
              <w:rPr>
                <w:szCs w:val="21"/>
              </w:rPr>
            </w:pPr>
          </w:p>
        </w:tc>
        <w:tc>
          <w:tcPr>
            <w:tcW w:w="818" w:type="dxa"/>
            <w:vAlign w:val="center"/>
          </w:tcPr>
          <w:p w14:paraId="4D0E8E31">
            <w:pPr>
              <w:jc w:val="center"/>
              <w:rPr>
                <w:szCs w:val="21"/>
              </w:rPr>
            </w:pPr>
          </w:p>
        </w:tc>
        <w:tc>
          <w:tcPr>
            <w:tcW w:w="1241" w:type="dxa"/>
            <w:vAlign w:val="center"/>
          </w:tcPr>
          <w:p w14:paraId="256DED54">
            <w:pPr>
              <w:jc w:val="center"/>
              <w:rPr>
                <w:szCs w:val="21"/>
              </w:rPr>
            </w:pPr>
          </w:p>
        </w:tc>
        <w:tc>
          <w:tcPr>
            <w:tcW w:w="2292" w:type="dxa"/>
            <w:vAlign w:val="center"/>
          </w:tcPr>
          <w:p w14:paraId="4ADEB4A8">
            <w:pPr>
              <w:jc w:val="center"/>
              <w:rPr>
                <w:szCs w:val="21"/>
              </w:rPr>
            </w:pPr>
          </w:p>
        </w:tc>
        <w:tc>
          <w:tcPr>
            <w:tcW w:w="1503" w:type="dxa"/>
            <w:vAlign w:val="center"/>
          </w:tcPr>
          <w:p w14:paraId="63FA23FD">
            <w:pPr>
              <w:jc w:val="center"/>
              <w:rPr>
                <w:szCs w:val="21"/>
              </w:rPr>
            </w:pPr>
          </w:p>
        </w:tc>
        <w:tc>
          <w:tcPr>
            <w:tcW w:w="720" w:type="dxa"/>
            <w:vAlign w:val="center"/>
          </w:tcPr>
          <w:p w14:paraId="220AF93C">
            <w:pPr>
              <w:jc w:val="center"/>
              <w:rPr>
                <w:szCs w:val="21"/>
              </w:rPr>
            </w:pPr>
          </w:p>
        </w:tc>
      </w:tr>
    </w:tbl>
    <w:p w14:paraId="1B2C98E0">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7AC33940">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22BF9F70">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14:paraId="327009C4">
      <w:pPr>
        <w:widowControl/>
        <w:jc w:val="left"/>
      </w:pPr>
    </w:p>
    <w:p w14:paraId="6524D8E8">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54"/>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65E92E21">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435C4F49">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57"/>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7"/>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7"/>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7"/>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7"/>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57"/>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7"/>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7"/>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7"/>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65452A02">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57"/>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7"/>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7"/>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7"/>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7"/>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57"/>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7"/>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7"/>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7"/>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183300F6">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5A2850CA">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2BD1DF51">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0C1F6E27">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公司（单位）名称（盖章）：　        </w:t>
      </w:r>
    </w:p>
    <w:p w14:paraId="32057D6E">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050764F2">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0EB4C256">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6995C984">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46F64324">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00D13B88">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299A55C4">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06BA7A2F">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b/>
          <w:bCs/>
          <w:i w:val="0"/>
          <w:iCs w:val="0"/>
          <w:caps w:val="0"/>
          <w:color w:val="000000"/>
          <w:spacing w:val="0"/>
          <w:sz w:val="21"/>
          <w:szCs w:val="21"/>
          <w:u w:val="none"/>
          <w:shd w:val="clear" w:fill="FFFFFF"/>
          <w:vertAlign w:val="baseline"/>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r>
        <w:rPr>
          <w:rFonts w:hint="eastAsia" w:ascii="宋体" w:hAnsi="宋体" w:eastAsia="宋体" w:cs="宋体"/>
          <w:b/>
          <w:bCs/>
          <w:i w:val="0"/>
          <w:iCs w:val="0"/>
          <w:caps w:val="0"/>
          <w:color w:val="000000"/>
          <w:spacing w:val="0"/>
          <w:sz w:val="21"/>
          <w:szCs w:val="21"/>
          <w:u w:val="none"/>
          <w:shd w:val="clear" w:fill="FFFFFF"/>
          <w:vertAlign w:val="baseline"/>
        </w:rPr>
        <w:br w:type="page"/>
      </w:r>
    </w:p>
    <w:p w14:paraId="2D5B2974"/>
    <w:p w14:paraId="7A764FCC">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5"/>
      <w:bookmarkEnd w:id="66"/>
      <w:bookmarkEnd w:id="67"/>
      <w:bookmarkEnd w:id="68"/>
      <w:bookmarkEnd w:id="69"/>
    </w:p>
    <w:p w14:paraId="4E120724">
      <w:pPr>
        <w:adjustRightInd w:val="0"/>
        <w:snapToGrid w:val="0"/>
        <w:spacing w:line="360" w:lineRule="auto"/>
        <w:rPr>
          <w:bCs/>
          <w:snapToGrid w:val="0"/>
          <w:kern w:val="0"/>
        </w:rPr>
      </w:pPr>
    </w:p>
    <w:p w14:paraId="35982677">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4C024157">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1"/>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1"/>
        <w:gridCol w:w="4034"/>
        <w:gridCol w:w="1843"/>
      </w:tblGrid>
      <w:tr w14:paraId="5006F4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611" w:type="dxa"/>
            <w:tcBorders>
              <w:top w:val="double" w:color="auto" w:sz="4" w:space="0"/>
              <w:bottom w:val="single" w:color="auto" w:sz="4" w:space="0"/>
            </w:tcBorders>
            <w:vAlign w:val="center"/>
          </w:tcPr>
          <w:p w14:paraId="2E2364D4">
            <w:pPr>
              <w:adjustRightInd w:val="0"/>
              <w:snapToGrid w:val="0"/>
              <w:spacing w:line="360" w:lineRule="auto"/>
              <w:jc w:val="center"/>
              <w:rPr>
                <w:snapToGrid w:val="0"/>
                <w:kern w:val="0"/>
              </w:rPr>
            </w:pPr>
            <w:r>
              <w:rPr>
                <w:snapToGrid w:val="0"/>
                <w:kern w:val="0"/>
              </w:rPr>
              <w:t>项目名称</w:t>
            </w:r>
          </w:p>
        </w:tc>
        <w:tc>
          <w:tcPr>
            <w:tcW w:w="4034" w:type="dxa"/>
            <w:tcBorders>
              <w:top w:val="double" w:color="auto" w:sz="4" w:space="0"/>
              <w:bottom w:val="single" w:color="auto" w:sz="4" w:space="0"/>
            </w:tcBorders>
            <w:vAlign w:val="center"/>
          </w:tcPr>
          <w:p w14:paraId="1B6D05AD">
            <w:pPr>
              <w:adjustRightInd w:val="0"/>
              <w:snapToGrid w:val="0"/>
              <w:spacing w:line="360" w:lineRule="auto"/>
              <w:jc w:val="center"/>
              <w:rPr>
                <w:snapToGrid w:val="0"/>
                <w:kern w:val="0"/>
              </w:rPr>
            </w:pPr>
            <w:r>
              <w:rPr>
                <w:snapToGrid w:val="0"/>
                <w:kern w:val="0"/>
              </w:rPr>
              <w:t>投标</w:t>
            </w:r>
            <w:r>
              <w:rPr>
                <w:rFonts w:hint="eastAsia"/>
                <w:snapToGrid w:val="0"/>
                <w:kern w:val="0"/>
                <w:lang w:eastAsia="zh-CN"/>
              </w:rPr>
              <w:t>报</w:t>
            </w:r>
            <w:r>
              <w:rPr>
                <w:snapToGrid w:val="0"/>
                <w:kern w:val="0"/>
              </w:rPr>
              <w:t>价</w:t>
            </w:r>
          </w:p>
          <w:p w14:paraId="7744CB36">
            <w:pPr>
              <w:adjustRightInd w:val="0"/>
              <w:snapToGrid w:val="0"/>
              <w:spacing w:line="360" w:lineRule="auto"/>
              <w:jc w:val="center"/>
              <w:rPr>
                <w:snapToGrid w:val="0"/>
                <w:kern w:val="0"/>
              </w:rPr>
            </w:pPr>
            <w:r>
              <w:rPr>
                <w:snapToGrid w:val="0"/>
                <w:kern w:val="0"/>
              </w:rPr>
              <w:t>（人民币</w:t>
            </w:r>
            <w:r>
              <w:rPr>
                <w:rFonts w:hint="eastAsia"/>
                <w:snapToGrid w:val="0"/>
                <w:kern w:val="0"/>
                <w:lang w:val="en-US" w:eastAsia="zh-CN"/>
              </w:rPr>
              <w:t xml:space="preserve"> </w:t>
            </w:r>
            <w:r>
              <w:rPr>
                <w:rFonts w:hint="eastAsia" w:ascii="宋体" w:hAnsi="宋体" w:eastAsia="宋体" w:cs="宋体"/>
                <w:snapToGrid w:val="0"/>
                <w:kern w:val="0"/>
                <w:lang w:val="en-US" w:eastAsia="zh-CN"/>
              </w:rPr>
              <w:t>元/件</w:t>
            </w:r>
            <w:r>
              <w:rPr>
                <w:snapToGrid w:val="0"/>
                <w:kern w:val="0"/>
              </w:rPr>
              <w:t>）</w:t>
            </w:r>
          </w:p>
        </w:tc>
        <w:tc>
          <w:tcPr>
            <w:tcW w:w="1843" w:type="dxa"/>
            <w:tcBorders>
              <w:top w:val="double" w:color="auto" w:sz="4" w:space="0"/>
              <w:bottom w:val="single" w:color="auto" w:sz="4" w:space="0"/>
            </w:tcBorders>
            <w:vAlign w:val="center"/>
          </w:tcPr>
          <w:p w14:paraId="6B335011">
            <w:pPr>
              <w:adjustRightInd w:val="0"/>
              <w:snapToGrid w:val="0"/>
              <w:spacing w:line="360" w:lineRule="auto"/>
              <w:jc w:val="center"/>
              <w:rPr>
                <w:snapToGrid w:val="0"/>
                <w:kern w:val="0"/>
              </w:rPr>
            </w:pPr>
            <w:r>
              <w:rPr>
                <w:rFonts w:hint="eastAsia"/>
                <w:snapToGrid w:val="0"/>
                <w:kern w:val="0"/>
              </w:rPr>
              <w:t>备注</w:t>
            </w:r>
          </w:p>
        </w:tc>
      </w:tr>
      <w:tr w14:paraId="4A632C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611" w:type="dxa"/>
            <w:tcBorders>
              <w:top w:val="single" w:color="auto" w:sz="4" w:space="0"/>
            </w:tcBorders>
            <w:vAlign w:val="center"/>
          </w:tcPr>
          <w:p w14:paraId="7DC4F4A9">
            <w:pPr>
              <w:adjustRightInd w:val="0"/>
              <w:snapToGrid w:val="0"/>
              <w:spacing w:line="360" w:lineRule="auto"/>
              <w:jc w:val="center"/>
              <w:rPr>
                <w:rFonts w:hint="eastAsia" w:eastAsia="宋体"/>
                <w:lang w:eastAsia="zh-CN"/>
              </w:rPr>
            </w:pPr>
            <w:r>
              <w:rPr>
                <w:rFonts w:hint="eastAsia" w:asciiTheme="minorEastAsia" w:hAnsiTheme="minorEastAsia" w:eastAsiaTheme="minorEastAsia"/>
                <w:lang w:eastAsia="zh-CN"/>
              </w:rPr>
              <w:t>中共深圳市委宣传部2026年文化产业发展专项资金项目审计服务项目</w:t>
            </w:r>
          </w:p>
        </w:tc>
        <w:tc>
          <w:tcPr>
            <w:tcW w:w="4034" w:type="dxa"/>
            <w:tcBorders>
              <w:top w:val="single" w:color="auto" w:sz="4" w:space="0"/>
            </w:tcBorders>
            <w:vAlign w:val="center"/>
          </w:tcPr>
          <w:p w14:paraId="16A7A07F">
            <w:pPr>
              <w:adjustRightInd w:val="0"/>
              <w:snapToGrid w:val="0"/>
              <w:spacing w:line="360" w:lineRule="auto"/>
              <w:jc w:val="center"/>
              <w:rPr>
                <w:snapToGrid w:val="0"/>
                <w:kern w:val="0"/>
                <w:u w:val="single"/>
              </w:rPr>
            </w:pPr>
          </w:p>
        </w:tc>
        <w:tc>
          <w:tcPr>
            <w:tcW w:w="1843" w:type="dxa"/>
            <w:tcBorders>
              <w:top w:val="single" w:color="auto" w:sz="4" w:space="0"/>
            </w:tcBorders>
            <w:vAlign w:val="center"/>
          </w:tcPr>
          <w:p w14:paraId="00CA31F1">
            <w:pPr>
              <w:adjustRightInd w:val="0"/>
              <w:snapToGrid w:val="0"/>
              <w:spacing w:line="360" w:lineRule="auto"/>
              <w:jc w:val="center"/>
              <w:rPr>
                <w:snapToGrid w:val="0"/>
                <w:kern w:val="0"/>
              </w:rPr>
            </w:pPr>
          </w:p>
        </w:tc>
      </w:tr>
    </w:tbl>
    <w:p w14:paraId="5B844953">
      <w:pPr>
        <w:adjustRightInd w:val="0"/>
        <w:snapToGrid w:val="0"/>
        <w:spacing w:line="360" w:lineRule="auto"/>
        <w:rPr>
          <w:snapToGrid w:val="0"/>
          <w:kern w:val="0"/>
        </w:rPr>
      </w:pPr>
    </w:p>
    <w:p w14:paraId="03B3D46D">
      <w:pPr>
        <w:adjustRightInd w:val="0"/>
        <w:snapToGrid w:val="0"/>
        <w:spacing w:line="360" w:lineRule="auto"/>
        <w:rPr>
          <w:snapToGrid w:val="0"/>
          <w:kern w:val="0"/>
        </w:rPr>
      </w:pPr>
    </w:p>
    <w:p w14:paraId="1F6341EE">
      <w:pPr>
        <w:adjustRightInd w:val="0"/>
        <w:snapToGrid w:val="0"/>
        <w:spacing w:line="360" w:lineRule="auto"/>
        <w:rPr>
          <w:snapToGrid w:val="0"/>
          <w:kern w:val="0"/>
        </w:rPr>
      </w:pPr>
      <w:r>
        <w:rPr>
          <w:snapToGrid w:val="0"/>
          <w:kern w:val="0"/>
        </w:rPr>
        <w:t>投标单位：（</w:t>
      </w:r>
      <w:r>
        <w:rPr>
          <w:rFonts w:hint="eastAsia"/>
          <w:snapToGrid w:val="0"/>
          <w:kern w:val="0"/>
          <w:lang w:eastAsia="zh-CN"/>
        </w:rPr>
        <w:t>加盖公章</w:t>
      </w:r>
      <w:r>
        <w:rPr>
          <w:snapToGrid w:val="0"/>
          <w:kern w:val="0"/>
        </w:rPr>
        <w:t>）</w:t>
      </w:r>
    </w:p>
    <w:p w14:paraId="10DD2551">
      <w:pPr>
        <w:adjustRightInd w:val="0"/>
        <w:snapToGrid w:val="0"/>
        <w:spacing w:line="360" w:lineRule="auto"/>
        <w:rPr>
          <w:snapToGrid w:val="0"/>
          <w:kern w:val="0"/>
        </w:rPr>
      </w:pPr>
    </w:p>
    <w:p w14:paraId="024E0E51">
      <w:pPr>
        <w:adjustRightInd w:val="0"/>
        <w:snapToGrid w:val="0"/>
        <w:spacing w:line="360" w:lineRule="auto"/>
        <w:rPr>
          <w:snapToGrid w:val="0"/>
          <w:kern w:val="0"/>
        </w:rPr>
      </w:pPr>
    </w:p>
    <w:p w14:paraId="30831BBF">
      <w:pPr>
        <w:adjustRightInd w:val="0"/>
        <w:snapToGrid w:val="0"/>
        <w:spacing w:line="360" w:lineRule="auto"/>
        <w:ind w:firstLine="6825" w:firstLineChars="3250"/>
        <w:rPr>
          <w:snapToGrid w:val="0"/>
          <w:kern w:val="0"/>
        </w:rPr>
      </w:pPr>
      <w:r>
        <w:rPr>
          <w:snapToGrid w:val="0"/>
          <w:kern w:val="0"/>
        </w:rPr>
        <w:t>年    月    日</w:t>
      </w:r>
    </w:p>
    <w:p w14:paraId="69833241">
      <w:pPr>
        <w:adjustRightInd w:val="0"/>
        <w:snapToGrid w:val="0"/>
        <w:spacing w:line="360" w:lineRule="auto"/>
        <w:ind w:firstLine="1050" w:firstLineChars="500"/>
        <w:rPr>
          <w:snapToGrid w:val="0"/>
          <w:kern w:val="0"/>
        </w:rPr>
      </w:pPr>
    </w:p>
    <w:p w14:paraId="0CF4B2F1">
      <w:pPr>
        <w:adjustRightInd w:val="0"/>
        <w:spacing w:line="312" w:lineRule="auto"/>
        <w:ind w:left="2" w:firstLine="424" w:firstLineChars="202"/>
        <w:rPr>
          <w:rFonts w:ascii="宋体" w:hAnsi="宋体"/>
          <w:snapToGrid w:val="0"/>
          <w:kern w:val="0"/>
        </w:rPr>
      </w:pPr>
      <w:r>
        <w:rPr>
          <w:rFonts w:ascii="宋体" w:hAnsi="宋体"/>
          <w:snapToGrid w:val="0"/>
          <w:kern w:val="0"/>
        </w:rPr>
        <w:t>注：</w:t>
      </w:r>
    </w:p>
    <w:p w14:paraId="66210433">
      <w:pPr>
        <w:adjustRightInd w:val="0"/>
        <w:spacing w:line="312" w:lineRule="auto"/>
        <w:ind w:left="2" w:firstLine="424" w:firstLineChars="202"/>
        <w:rPr>
          <w:rFonts w:ascii="宋体" w:hAnsi="宋体"/>
          <w:bCs/>
        </w:rPr>
      </w:pPr>
      <w:r>
        <w:rPr>
          <w:rFonts w:ascii="宋体" w:hAnsi="宋体"/>
          <w:snapToGrid w:val="0"/>
          <w:kern w:val="0"/>
        </w:rPr>
        <w:t>1、</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宋体" w:hAnsi="宋体"/>
          <w:bCs/>
        </w:rPr>
        <w:t>。</w:t>
      </w:r>
    </w:p>
    <w:p w14:paraId="6CB56B8A">
      <w:pPr>
        <w:adjustRightInd w:val="0"/>
        <w:spacing w:line="312" w:lineRule="auto"/>
        <w:ind w:left="2" w:firstLine="424" w:firstLineChars="202"/>
        <w:rPr>
          <w:rFonts w:ascii="宋体" w:hAnsi="宋体"/>
          <w:bCs/>
        </w:rPr>
      </w:pPr>
      <w:r>
        <w:rPr>
          <w:rFonts w:hint="eastAsia" w:ascii="宋体" w:hAnsi="宋体"/>
          <w:szCs w:val="21"/>
          <w:lang w:val="en-US" w:eastAsia="zh-CN"/>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228FE7D">
      <w:pPr>
        <w:adjustRightInd w:val="0"/>
        <w:spacing w:line="312" w:lineRule="auto"/>
        <w:ind w:firstLine="437"/>
        <w:rPr>
          <w:b/>
          <w:sz w:val="28"/>
        </w:rPr>
      </w:pPr>
      <w:r>
        <w:rPr>
          <w:rFonts w:hint="eastAsia" w:ascii="宋体" w:hAnsi="宋体"/>
          <w:szCs w:val="21"/>
          <w:lang w:val="en-US" w:eastAsia="zh-CN"/>
        </w:rPr>
        <w:t>3</w:t>
      </w:r>
      <w:r>
        <w:rPr>
          <w:rFonts w:hint="eastAsia" w:ascii="宋体" w:hAnsi="宋体"/>
          <w:szCs w:val="21"/>
        </w:rPr>
        <w:t>、</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需装订于正副本内，应按“投标人须知”18.</w:t>
      </w:r>
      <w:r>
        <w:rPr>
          <w:rFonts w:hint="eastAsia" w:ascii="宋体" w:hAnsi="宋体"/>
          <w:b/>
          <w:snapToGrid w:val="0"/>
          <w:kern w:val="0"/>
          <w:sz w:val="24"/>
        </w:rPr>
        <w:t>4</w:t>
      </w:r>
      <w:r>
        <w:rPr>
          <w:rFonts w:ascii="宋体" w:hAnsi="宋体"/>
          <w:b/>
          <w:snapToGrid w:val="0"/>
          <w:kern w:val="0"/>
          <w:sz w:val="24"/>
        </w:rPr>
        <w:t>项要求单独密封。</w:t>
      </w:r>
    </w:p>
    <w:p w14:paraId="1585B0E3"/>
    <w:p w14:paraId="0D7A8710"/>
    <w:p w14:paraId="556B238F"/>
    <w:p w14:paraId="510F782F"/>
    <w:p w14:paraId="26B69325"/>
    <w:p w14:paraId="7E7FF256"/>
    <w:p w14:paraId="02900C78"/>
    <w:p w14:paraId="4D82BA18"/>
    <w:p w14:paraId="26E1CC8A"/>
    <w:p w14:paraId="3DB92322">
      <w:r>
        <w:br w:type="page"/>
      </w:r>
    </w:p>
    <w:p w14:paraId="67F75BE2"/>
    <w:p w14:paraId="2A6F4DAA">
      <w:pPr>
        <w:pStyle w:val="3"/>
        <w:tabs>
          <w:tab w:val="left" w:pos="371"/>
        </w:tabs>
        <w:spacing w:before="120" w:after="120"/>
        <w:ind w:left="-1" w:leftChars="-1" w:hanging="1"/>
        <w:jc w:val="center"/>
        <w:rPr>
          <w:rFonts w:asciiTheme="minorEastAsia" w:hAnsiTheme="minorEastAsia" w:eastAsiaTheme="minorEastAsia"/>
        </w:rPr>
      </w:pPr>
      <w:bookmarkStart w:id="70" w:name="_Toc44690434"/>
      <w:bookmarkStart w:id="71" w:name="_Toc44691166"/>
      <w:bookmarkStart w:id="72" w:name="_Toc44691398"/>
      <w:bookmarkStart w:id="73" w:name="_Toc44690707"/>
      <w:bookmarkStart w:id="74" w:name="_Toc135293187"/>
      <w:r>
        <w:rPr>
          <w:rFonts w:hint="eastAsia" w:asciiTheme="minorEastAsia" w:hAnsiTheme="minorEastAsia" w:eastAsiaTheme="minorEastAsia"/>
        </w:rPr>
        <w:t>格式6  报价表</w:t>
      </w:r>
      <w:bookmarkEnd w:id="70"/>
      <w:bookmarkEnd w:id="71"/>
      <w:bookmarkEnd w:id="72"/>
      <w:bookmarkEnd w:id="73"/>
      <w:bookmarkEnd w:id="74"/>
    </w:p>
    <w:p w14:paraId="054F812E">
      <w:pPr>
        <w:spacing w:line="300" w:lineRule="auto"/>
        <w:rPr>
          <w:rFonts w:ascii="楷体_GB2312" w:eastAsia="楷体_GB2312"/>
          <w:b/>
          <w:sz w:val="24"/>
        </w:rPr>
      </w:pPr>
      <w:r>
        <w:rPr>
          <w:rFonts w:hint="eastAsia" w:ascii="楷体_GB2312" w:eastAsia="楷体_GB2312"/>
          <w:b/>
          <w:sz w:val="24"/>
        </w:rPr>
        <w:t>1   报价要求</w:t>
      </w:r>
    </w:p>
    <w:p w14:paraId="7685F4B8">
      <w:pPr>
        <w:adjustRightInd w:val="0"/>
        <w:spacing w:line="312" w:lineRule="auto"/>
        <w:ind w:left="2" w:firstLine="424" w:firstLineChars="202"/>
        <w:rPr>
          <w:rFonts w:ascii="宋体" w:hAnsi="宋体"/>
          <w:bCs/>
        </w:rPr>
      </w:pPr>
      <w:r>
        <w:rPr>
          <w:rFonts w:hint="eastAsia" w:asciiTheme="minorEastAsia" w:hAnsiTheme="minorEastAsia" w:eastAsiaTheme="minorEastAsia"/>
          <w:snapToGrid w:val="0"/>
          <w:kern w:val="0"/>
        </w:rPr>
        <w:t xml:space="preserve">1.1  </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宋体" w:hAnsi="宋体"/>
          <w:bCs/>
        </w:rPr>
        <w:t>。</w:t>
      </w:r>
    </w:p>
    <w:p w14:paraId="42C7BC03">
      <w:pPr>
        <w:adjustRightInd w:val="0"/>
        <w:snapToGrid w:val="0"/>
        <w:spacing w:line="300" w:lineRule="auto"/>
        <w:rPr>
          <w:snapToGrid w:val="0"/>
          <w:kern w:val="0"/>
        </w:rPr>
      </w:pPr>
    </w:p>
    <w:p w14:paraId="5EF9319D">
      <w:pPr>
        <w:spacing w:line="300" w:lineRule="auto"/>
        <w:rPr>
          <w:rFonts w:eastAsia="楷体_GB2312"/>
          <w:b/>
          <w:sz w:val="24"/>
        </w:rPr>
      </w:pPr>
      <w:r>
        <w:rPr>
          <w:rFonts w:hint="eastAsia" w:eastAsia="楷体_GB2312"/>
          <w:b/>
          <w:sz w:val="24"/>
        </w:rPr>
        <w:t>2   报价表</w:t>
      </w:r>
    </w:p>
    <w:tbl>
      <w:tblPr>
        <w:tblStyle w:val="51"/>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4270"/>
        <w:gridCol w:w="3559"/>
        <w:gridCol w:w="906"/>
      </w:tblGrid>
      <w:tr w14:paraId="3617DE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66CD3D84">
            <w:pPr>
              <w:adjustRightInd w:val="0"/>
              <w:snapToGrid w:val="0"/>
              <w:spacing w:line="300" w:lineRule="auto"/>
              <w:jc w:val="center"/>
              <w:rPr>
                <w:b/>
                <w:snapToGrid w:val="0"/>
                <w:kern w:val="0"/>
              </w:rPr>
            </w:pPr>
            <w:r>
              <w:rPr>
                <w:rFonts w:hint="eastAsia"/>
                <w:b/>
                <w:snapToGrid w:val="0"/>
                <w:kern w:val="0"/>
              </w:rPr>
              <w:t>序号</w:t>
            </w:r>
          </w:p>
        </w:tc>
        <w:tc>
          <w:tcPr>
            <w:tcW w:w="4270" w:type="dxa"/>
            <w:vAlign w:val="center"/>
          </w:tcPr>
          <w:p w14:paraId="13464164">
            <w:pPr>
              <w:adjustRightInd w:val="0"/>
              <w:snapToGrid w:val="0"/>
              <w:spacing w:line="300" w:lineRule="auto"/>
              <w:jc w:val="center"/>
              <w:rPr>
                <w:b/>
                <w:snapToGrid w:val="0"/>
                <w:kern w:val="0"/>
              </w:rPr>
            </w:pPr>
            <w:r>
              <w:rPr>
                <w:rFonts w:hint="eastAsia"/>
                <w:b/>
                <w:snapToGrid w:val="0"/>
                <w:kern w:val="0"/>
              </w:rPr>
              <w:t>项目内容</w:t>
            </w:r>
          </w:p>
        </w:tc>
        <w:tc>
          <w:tcPr>
            <w:tcW w:w="3559" w:type="dxa"/>
            <w:vAlign w:val="center"/>
          </w:tcPr>
          <w:p w14:paraId="1CFC378D">
            <w:pPr>
              <w:adjustRightInd w:val="0"/>
              <w:snapToGrid w:val="0"/>
              <w:spacing w:line="300" w:lineRule="auto"/>
              <w:jc w:val="center"/>
              <w:rPr>
                <w:b/>
                <w:snapToGrid w:val="0"/>
                <w:kern w:val="0"/>
              </w:rPr>
            </w:pPr>
            <w:r>
              <w:rPr>
                <w:rFonts w:hint="eastAsia"/>
                <w:b/>
                <w:snapToGrid w:val="0"/>
                <w:kern w:val="0"/>
              </w:rPr>
              <w:t>单价（单位：人民币</w:t>
            </w:r>
            <w:r>
              <w:rPr>
                <w:rFonts w:hint="eastAsia"/>
                <w:b/>
                <w:snapToGrid w:val="0"/>
                <w:kern w:val="0"/>
                <w:lang w:val="en-US" w:eastAsia="zh-CN"/>
              </w:rPr>
              <w:t xml:space="preserve"> </w:t>
            </w:r>
            <w:r>
              <w:rPr>
                <w:rFonts w:hint="eastAsia" w:ascii="宋体" w:hAnsi="宋体" w:eastAsia="宋体" w:cs="宋体"/>
                <w:b/>
                <w:snapToGrid w:val="0"/>
                <w:kern w:val="0"/>
                <w:lang w:val="en-US" w:eastAsia="zh-CN"/>
              </w:rPr>
              <w:t>元/件</w:t>
            </w:r>
            <w:r>
              <w:rPr>
                <w:rFonts w:hint="eastAsia"/>
                <w:b/>
                <w:snapToGrid w:val="0"/>
                <w:kern w:val="0"/>
              </w:rPr>
              <w:t>）</w:t>
            </w:r>
          </w:p>
        </w:tc>
        <w:tc>
          <w:tcPr>
            <w:tcW w:w="906" w:type="dxa"/>
            <w:vAlign w:val="center"/>
          </w:tcPr>
          <w:p w14:paraId="6F8A5BC8">
            <w:pPr>
              <w:adjustRightInd w:val="0"/>
              <w:snapToGrid w:val="0"/>
              <w:spacing w:line="300" w:lineRule="auto"/>
              <w:jc w:val="center"/>
              <w:rPr>
                <w:b/>
                <w:snapToGrid w:val="0"/>
                <w:kern w:val="0"/>
              </w:rPr>
            </w:pPr>
            <w:r>
              <w:rPr>
                <w:rFonts w:hint="eastAsia"/>
                <w:b/>
                <w:snapToGrid w:val="0"/>
                <w:kern w:val="0"/>
              </w:rPr>
              <w:t>备注</w:t>
            </w:r>
          </w:p>
        </w:tc>
      </w:tr>
      <w:tr w14:paraId="6CBEE5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2E308C87">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1</w:t>
            </w:r>
          </w:p>
        </w:tc>
        <w:tc>
          <w:tcPr>
            <w:tcW w:w="4270" w:type="dxa"/>
            <w:vAlign w:val="center"/>
          </w:tcPr>
          <w:p w14:paraId="10E2E4A8">
            <w:pPr>
              <w:adjustRightInd w:val="0"/>
              <w:snapToGrid w:val="0"/>
              <w:spacing w:line="300" w:lineRule="auto"/>
              <w:jc w:val="center"/>
              <w:rPr>
                <w:rFonts w:hint="eastAsia" w:ascii="宋体" w:hAnsi="宋体" w:eastAsia="宋体" w:cs="宋体"/>
                <w:snapToGrid w:val="0"/>
                <w:kern w:val="0"/>
              </w:rPr>
            </w:pPr>
            <w:r>
              <w:rPr>
                <w:rFonts w:hint="eastAsia"/>
                <w:lang w:eastAsia="zh-CN"/>
              </w:rPr>
              <w:t>中共深圳市委宣</w:t>
            </w:r>
            <w:r>
              <w:rPr>
                <w:rFonts w:hint="eastAsia" w:ascii="宋体" w:hAnsi="宋体" w:eastAsia="宋体" w:cs="宋体"/>
                <w:lang w:eastAsia="zh-CN"/>
              </w:rPr>
              <w:t>传部2026年文化产业发展专项资金</w:t>
            </w:r>
            <w:r>
              <w:rPr>
                <w:rFonts w:hint="eastAsia"/>
                <w:lang w:eastAsia="zh-CN"/>
              </w:rPr>
              <w:t>项目审计服务项目</w:t>
            </w:r>
          </w:p>
        </w:tc>
        <w:tc>
          <w:tcPr>
            <w:tcW w:w="3559" w:type="dxa"/>
            <w:vAlign w:val="center"/>
          </w:tcPr>
          <w:p w14:paraId="45BC60A7">
            <w:pPr>
              <w:adjustRightInd w:val="0"/>
              <w:snapToGrid w:val="0"/>
              <w:spacing w:line="300" w:lineRule="auto"/>
              <w:jc w:val="center"/>
              <w:rPr>
                <w:snapToGrid w:val="0"/>
                <w:kern w:val="0"/>
              </w:rPr>
            </w:pPr>
          </w:p>
        </w:tc>
        <w:tc>
          <w:tcPr>
            <w:tcW w:w="906" w:type="dxa"/>
            <w:vAlign w:val="center"/>
          </w:tcPr>
          <w:p w14:paraId="2E1F8AA1">
            <w:pPr>
              <w:adjustRightInd w:val="0"/>
              <w:snapToGrid w:val="0"/>
              <w:spacing w:line="300" w:lineRule="auto"/>
              <w:jc w:val="center"/>
              <w:rPr>
                <w:snapToGrid w:val="0"/>
                <w:kern w:val="0"/>
              </w:rPr>
            </w:pPr>
          </w:p>
        </w:tc>
      </w:tr>
    </w:tbl>
    <w:p w14:paraId="3720D869">
      <w:pPr>
        <w:spacing w:beforeLines="50" w:afterLines="50"/>
        <w:rPr>
          <w:rFonts w:ascii="宋体" w:hAnsi="宋体"/>
          <w:szCs w:val="21"/>
        </w:rPr>
      </w:pPr>
      <w:r>
        <w:rPr>
          <w:rFonts w:hint="eastAsia" w:ascii="宋体" w:hAnsi="宋体"/>
          <w:szCs w:val="21"/>
        </w:rPr>
        <w:t>备注：1、</w:t>
      </w:r>
      <w:r>
        <w:rPr>
          <w:rFonts w:hint="eastAsia" w:ascii="宋体" w:hAnsi="宋体"/>
          <w:bCs/>
          <w:szCs w:val="21"/>
        </w:rPr>
        <w:t>本表格</w:t>
      </w:r>
      <w:r>
        <w:rPr>
          <w:rFonts w:hint="eastAsia" w:ascii="宋体" w:hAnsi="宋体"/>
          <w:bCs/>
          <w:szCs w:val="21"/>
          <w:lang w:val="en-US" w:eastAsia="zh-CN"/>
        </w:rPr>
        <w:t>为固定格式，请勿修改调整</w:t>
      </w:r>
      <w:r>
        <w:rPr>
          <w:rFonts w:hint="eastAsia" w:ascii="宋体" w:hAnsi="宋体"/>
          <w:bCs/>
          <w:szCs w:val="21"/>
        </w:rPr>
        <w:t>。</w:t>
      </w:r>
    </w:p>
    <w:p w14:paraId="4298F6A8">
      <w:pPr>
        <w:adjustRightInd w:val="0"/>
        <w:spacing w:beforeLines="50" w:afterLines="50"/>
        <w:jc w:val="left"/>
        <w:rPr>
          <w:snapToGrid w:val="0"/>
          <w:kern w:val="0"/>
          <w:szCs w:val="21"/>
        </w:rPr>
      </w:pPr>
      <w:r>
        <w:rPr>
          <w:rFonts w:hint="eastAsia" w:ascii="宋体" w:hAnsi="宋体"/>
          <w:szCs w:val="21"/>
        </w:rPr>
        <w:t xml:space="preserve">      2、</w:t>
      </w:r>
      <w:r>
        <w:rPr>
          <w:rFonts w:hint="eastAsia" w:asciiTheme="minorEastAsia" w:hAnsiTheme="minorEastAsia" w:eastAsiaTheme="minorEastAsia"/>
        </w:rPr>
        <w:t>开标一览表中的投标</w:t>
      </w:r>
      <w:r>
        <w:rPr>
          <w:rFonts w:hint="eastAsia" w:eastAsiaTheme="minorEastAsia"/>
          <w:snapToGrid w:val="0"/>
          <w:kern w:val="0"/>
          <w:lang w:eastAsia="zh-CN"/>
        </w:rPr>
        <w:t>报</w:t>
      </w:r>
      <w:r>
        <w:rPr>
          <w:rFonts w:hint="eastAsia" w:asciiTheme="minorEastAsia" w:hAnsiTheme="minorEastAsia" w:eastAsiaTheme="minorEastAsia"/>
        </w:rPr>
        <w:t>价应与本表中的报价金额一致</w:t>
      </w:r>
      <w:r>
        <w:rPr>
          <w:rFonts w:hint="eastAsia" w:ascii="宋体" w:hAnsi="宋体"/>
          <w:szCs w:val="21"/>
        </w:rPr>
        <w:t>。</w:t>
      </w:r>
    </w:p>
    <w:p w14:paraId="6E6EFED6">
      <w:pPr>
        <w:adjustRightInd w:val="0"/>
        <w:snapToGrid w:val="0"/>
        <w:spacing w:line="300" w:lineRule="auto"/>
        <w:rPr>
          <w:snapToGrid w:val="0"/>
          <w:kern w:val="0"/>
        </w:rPr>
      </w:pPr>
    </w:p>
    <w:p w14:paraId="71BD4D3B">
      <w:pPr>
        <w:adjustRightInd w:val="0"/>
        <w:snapToGrid w:val="0"/>
        <w:spacing w:line="300" w:lineRule="auto"/>
        <w:rPr>
          <w:snapToGrid w:val="0"/>
          <w:kern w:val="0"/>
        </w:rPr>
      </w:pPr>
    </w:p>
    <w:p w14:paraId="729CB21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B8F13F0">
      <w:pPr>
        <w:adjustRightInd w:val="0"/>
        <w:snapToGrid w:val="0"/>
        <w:spacing w:line="300" w:lineRule="auto"/>
        <w:rPr>
          <w:snapToGrid w:val="0"/>
          <w:kern w:val="0"/>
        </w:rPr>
      </w:pPr>
    </w:p>
    <w:p w14:paraId="5E06BAF8">
      <w:pPr>
        <w:adjustRightInd w:val="0"/>
        <w:snapToGrid w:val="0"/>
        <w:spacing w:line="300" w:lineRule="auto"/>
        <w:rPr>
          <w:snapToGrid w:val="0"/>
          <w:kern w:val="0"/>
        </w:rPr>
      </w:pPr>
    </w:p>
    <w:p w14:paraId="32F4B3B4">
      <w:pPr>
        <w:adjustRightInd w:val="0"/>
        <w:snapToGrid w:val="0"/>
        <w:spacing w:line="300" w:lineRule="auto"/>
        <w:rPr>
          <w:snapToGrid w:val="0"/>
          <w:kern w:val="0"/>
        </w:rPr>
      </w:pPr>
    </w:p>
    <w:p w14:paraId="5B3DF6CA">
      <w:pPr>
        <w:wordWrap w:val="0"/>
        <w:adjustRightInd w:val="0"/>
        <w:snapToGrid w:val="0"/>
        <w:spacing w:line="300" w:lineRule="auto"/>
        <w:jc w:val="right"/>
      </w:pPr>
      <w:r>
        <w:rPr>
          <w:rFonts w:hint="eastAsia"/>
          <w:snapToGrid w:val="0"/>
          <w:kern w:val="0"/>
        </w:rPr>
        <w:t>年    月   日</w:t>
      </w:r>
    </w:p>
    <w:p w14:paraId="3F702A3A">
      <w:pPr>
        <w:pStyle w:val="30"/>
        <w:adjustRightInd w:val="0"/>
        <w:snapToGrid w:val="0"/>
        <w:spacing w:line="312" w:lineRule="auto"/>
        <w:jc w:val="center"/>
        <w:rPr>
          <w:rFonts w:ascii="Times New Roman" w:hAnsi="Times New Roman"/>
          <w:b/>
          <w:sz w:val="28"/>
        </w:rPr>
      </w:pPr>
    </w:p>
    <w:p w14:paraId="319681A7"/>
    <w:p w14:paraId="1991189C"/>
    <w:p w14:paraId="75D4AEDF"/>
    <w:p w14:paraId="09490307"/>
    <w:p w14:paraId="78AFD4E6"/>
    <w:p w14:paraId="6743F26F"/>
    <w:p w14:paraId="2752DD9B"/>
    <w:p w14:paraId="1D301CF7">
      <w:pPr>
        <w:pStyle w:val="3"/>
        <w:tabs>
          <w:tab w:val="left" w:pos="371"/>
        </w:tabs>
        <w:spacing w:before="120" w:after="120"/>
        <w:ind w:left="-1" w:leftChars="-1" w:hanging="1"/>
        <w:jc w:val="center"/>
        <w:rPr>
          <w:rFonts w:asciiTheme="minorEastAsia" w:hAnsiTheme="minorEastAsia" w:eastAsiaTheme="minorEastAsia"/>
        </w:rPr>
      </w:pPr>
      <w:bookmarkStart w:id="75" w:name="_Toc44691399"/>
      <w:bookmarkStart w:id="76" w:name="_Toc44690708"/>
      <w:bookmarkStart w:id="77" w:name="_Toc135293188"/>
      <w:bookmarkStart w:id="78" w:name="_Toc44690435"/>
      <w:bookmarkStart w:id="79" w:name="_Toc44691167"/>
    </w:p>
    <w:p w14:paraId="06A9AA96">
      <w:pPr>
        <w:rPr>
          <w:rFonts w:hint="eastAsia" w:asciiTheme="minorEastAsia" w:hAnsiTheme="minorEastAsia" w:eastAsiaTheme="minorEastAsia"/>
        </w:rPr>
      </w:pPr>
      <w:r>
        <w:rPr>
          <w:rFonts w:hint="eastAsia" w:asciiTheme="minorEastAsia" w:hAnsiTheme="minorEastAsia" w:eastAsiaTheme="minorEastAsia"/>
        </w:rPr>
        <w:br w:type="page"/>
      </w:r>
    </w:p>
    <w:p w14:paraId="1BF10E33"/>
    <w:p w14:paraId="2F27DAFC">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服务方案</w:t>
      </w:r>
      <w:bookmarkEnd w:id="75"/>
      <w:bookmarkEnd w:id="76"/>
      <w:bookmarkEnd w:id="77"/>
      <w:bookmarkEnd w:id="78"/>
      <w:bookmarkEnd w:id="79"/>
    </w:p>
    <w:p w14:paraId="5F581870">
      <w:pPr>
        <w:pStyle w:val="7"/>
      </w:pPr>
    </w:p>
    <w:p w14:paraId="6422797D">
      <w:pPr>
        <w:spacing w:line="400" w:lineRule="exact"/>
        <w:ind w:firstLine="422" w:firstLineChars="200"/>
        <w:rPr>
          <w:rFonts w:ascii="宋体" w:hAnsi="宋体"/>
          <w:b/>
          <w:szCs w:val="21"/>
        </w:rPr>
      </w:pPr>
      <w:r>
        <w:rPr>
          <w:rFonts w:hint="eastAsia" w:ascii="宋体" w:hAnsi="宋体"/>
          <w:b/>
          <w:szCs w:val="21"/>
        </w:rPr>
        <w:t>本部分内容是投标人根据项目需求对其投标服务方案的详细描述，主要包括服务方案及拟投入本项目的人员配置等，投标单位自主编写，但应包含下列内容：</w:t>
      </w:r>
    </w:p>
    <w:p w14:paraId="71E9D3F5">
      <w:pPr>
        <w:spacing w:line="400" w:lineRule="exact"/>
        <w:ind w:firstLine="420" w:firstLineChars="200"/>
        <w:rPr>
          <w:rFonts w:ascii="宋体" w:hAnsi="宋体"/>
          <w:szCs w:val="21"/>
        </w:rPr>
      </w:pPr>
    </w:p>
    <w:p w14:paraId="3BDAFBE2">
      <w:pPr>
        <w:spacing w:line="360" w:lineRule="auto"/>
        <w:ind w:firstLine="420" w:firstLineChars="200"/>
        <w:rPr>
          <w:rFonts w:hint="eastAsia" w:ascii="宋体" w:hAnsi="宋体" w:cs="宋体"/>
          <w:szCs w:val="21"/>
        </w:rPr>
      </w:pPr>
      <w:r>
        <w:rPr>
          <w:rFonts w:hint="eastAsia" w:ascii="宋体" w:hAnsi="宋体"/>
          <w:szCs w:val="21"/>
        </w:rPr>
        <w:t>1、</w:t>
      </w:r>
      <w:r>
        <w:rPr>
          <w:rFonts w:hint="eastAsia" w:ascii="宋体" w:hAnsi="宋体" w:cs="宋体"/>
          <w:szCs w:val="21"/>
        </w:rPr>
        <w:t>实施方案</w:t>
      </w:r>
    </w:p>
    <w:p w14:paraId="5E4407FE">
      <w:pPr>
        <w:spacing w:line="360" w:lineRule="auto"/>
        <w:ind w:firstLine="420" w:firstLineChars="200"/>
        <w:rPr>
          <w:rFonts w:hint="eastAsia" w:ascii="宋体" w:hAnsi="宋体" w:cs="宋体"/>
          <w:szCs w:val="21"/>
        </w:rPr>
      </w:pPr>
      <w:r>
        <w:rPr>
          <w:rFonts w:hint="eastAsia" w:ascii="宋体" w:hAnsi="宋体" w:cs="宋体"/>
          <w:szCs w:val="21"/>
          <w:lang w:val="en-US" w:eastAsia="zh-CN"/>
        </w:rPr>
        <w:t>2、</w:t>
      </w:r>
      <w:r>
        <w:rPr>
          <w:rFonts w:hint="eastAsia" w:ascii="宋体" w:hAnsi="宋体" w:cs="宋体"/>
          <w:szCs w:val="21"/>
        </w:rPr>
        <w:t>项目审查评价方案</w:t>
      </w:r>
    </w:p>
    <w:p w14:paraId="37655D6D">
      <w:pPr>
        <w:spacing w:line="360" w:lineRule="auto"/>
        <w:ind w:firstLine="420" w:firstLineChars="200"/>
        <w:rPr>
          <w:rFonts w:hint="eastAsia" w:ascii="宋体" w:hAnsi="宋体" w:cs="宋体"/>
          <w:szCs w:val="21"/>
        </w:rPr>
      </w:pPr>
      <w:r>
        <w:rPr>
          <w:rFonts w:hint="eastAsia" w:ascii="宋体" w:hAnsi="宋体" w:cs="宋体"/>
          <w:szCs w:val="21"/>
          <w:lang w:val="en-US" w:eastAsia="zh-CN"/>
        </w:rPr>
        <w:t>3、</w:t>
      </w:r>
      <w:r>
        <w:rPr>
          <w:rFonts w:hint="eastAsia" w:ascii="宋体" w:hAnsi="宋体" w:cs="宋体"/>
          <w:szCs w:val="21"/>
        </w:rPr>
        <w:t>项目重点难点分析、应对措施及相关的合理化建议</w:t>
      </w:r>
    </w:p>
    <w:p w14:paraId="48125F0B">
      <w:pPr>
        <w:spacing w:line="360" w:lineRule="auto"/>
        <w:ind w:firstLine="420" w:firstLineChars="200"/>
        <w:rPr>
          <w:rFonts w:hint="eastAsia" w:ascii="宋体" w:hAnsi="宋体" w:cs="宋体"/>
          <w:szCs w:val="21"/>
        </w:rPr>
      </w:pPr>
      <w:r>
        <w:rPr>
          <w:rFonts w:hint="eastAsia" w:ascii="宋体" w:hAnsi="宋体" w:cs="宋体"/>
          <w:szCs w:val="21"/>
          <w:lang w:val="en-US" w:eastAsia="zh-CN"/>
        </w:rPr>
        <w:t>4、</w:t>
      </w:r>
      <w:r>
        <w:rPr>
          <w:rFonts w:hint="eastAsia" w:ascii="宋体" w:hAnsi="宋体" w:cs="宋体"/>
          <w:szCs w:val="21"/>
        </w:rPr>
        <w:t>质量保障措施及方案</w:t>
      </w:r>
    </w:p>
    <w:p w14:paraId="6A08023B">
      <w:pPr>
        <w:spacing w:line="360" w:lineRule="auto"/>
        <w:ind w:firstLine="420" w:firstLineChars="200"/>
        <w:rPr>
          <w:rFonts w:hint="eastAsia" w:ascii="宋体" w:hAnsi="宋体" w:cs="宋体"/>
          <w:szCs w:val="21"/>
        </w:rPr>
      </w:pPr>
      <w:r>
        <w:rPr>
          <w:rFonts w:hint="eastAsia" w:ascii="宋体" w:hAnsi="宋体" w:cs="宋体"/>
          <w:szCs w:val="21"/>
          <w:lang w:val="en-US" w:eastAsia="zh-CN"/>
        </w:rPr>
        <w:t>5、</w:t>
      </w:r>
      <w:r>
        <w:rPr>
          <w:rFonts w:hint="eastAsia" w:ascii="宋体" w:hAnsi="宋体" w:cs="宋体"/>
          <w:szCs w:val="21"/>
        </w:rPr>
        <w:t>项目完成（服务期满）后的服务承诺</w:t>
      </w:r>
    </w:p>
    <w:p w14:paraId="7F1F504E">
      <w:pPr>
        <w:spacing w:line="360" w:lineRule="auto"/>
        <w:ind w:firstLine="420" w:firstLineChars="200"/>
        <w:rPr>
          <w:rFonts w:hint="eastAsia" w:ascii="宋体" w:hAnsi="宋体" w:cs="宋体"/>
          <w:szCs w:val="21"/>
        </w:rPr>
      </w:pPr>
      <w:r>
        <w:rPr>
          <w:rFonts w:hint="eastAsia" w:ascii="宋体" w:hAnsi="宋体" w:cs="宋体"/>
          <w:szCs w:val="21"/>
          <w:lang w:val="en-US" w:eastAsia="zh-CN"/>
        </w:rPr>
        <w:t>6、</w:t>
      </w:r>
      <w:r>
        <w:rPr>
          <w:rFonts w:hint="eastAsia" w:ascii="宋体" w:hAnsi="宋体" w:cs="宋体"/>
          <w:szCs w:val="21"/>
        </w:rPr>
        <w:t>违约承诺</w:t>
      </w:r>
    </w:p>
    <w:p w14:paraId="0F0EBC97">
      <w:pPr>
        <w:spacing w:line="360" w:lineRule="auto"/>
        <w:ind w:firstLine="420" w:firstLineChars="200"/>
        <w:rPr>
          <w:rFonts w:hint="eastAsia" w:ascii="宋体" w:hAnsi="宋体" w:cs="宋体"/>
          <w:szCs w:val="21"/>
        </w:rPr>
      </w:pPr>
      <w:r>
        <w:rPr>
          <w:rFonts w:hint="eastAsia" w:ascii="宋体" w:hAnsi="宋体" w:cs="宋体"/>
          <w:szCs w:val="21"/>
          <w:lang w:val="en-US" w:eastAsia="zh-CN"/>
        </w:rPr>
        <w:t>7、</w:t>
      </w:r>
      <w:r>
        <w:rPr>
          <w:rFonts w:hint="eastAsia" w:ascii="宋体" w:hAnsi="宋体" w:cs="宋体"/>
          <w:szCs w:val="21"/>
        </w:rPr>
        <w:t>拟安排的项目团队成员（项目负责人除外）情况</w:t>
      </w:r>
    </w:p>
    <w:p w14:paraId="1ADA01B3">
      <w:pPr>
        <w:spacing w:line="360" w:lineRule="auto"/>
        <w:ind w:firstLine="420" w:firstLineChars="200"/>
        <w:rPr>
          <w:rFonts w:ascii="宋体" w:hAnsi="宋体"/>
          <w:szCs w:val="21"/>
        </w:rPr>
      </w:pPr>
      <w:r>
        <w:rPr>
          <w:rFonts w:hint="eastAsia" w:ascii="宋体" w:hAnsi="宋体" w:cs="宋体"/>
          <w:szCs w:val="21"/>
          <w:lang w:val="en-US" w:eastAsia="zh-CN"/>
        </w:rPr>
        <w:t>8、</w:t>
      </w:r>
      <w:r>
        <w:rPr>
          <w:rFonts w:hint="eastAsia" w:ascii="宋体" w:hAnsi="宋体" w:cs="宋体"/>
          <w:szCs w:val="21"/>
        </w:rPr>
        <w:t>同类项目业绩情况</w:t>
      </w:r>
    </w:p>
    <w:p w14:paraId="01082B04">
      <w:pPr>
        <w:spacing w:line="360" w:lineRule="auto"/>
        <w:ind w:left="420"/>
        <w:rPr>
          <w:rFonts w:ascii="宋体" w:hAnsi="宋体"/>
          <w:bCs/>
        </w:rPr>
      </w:pPr>
      <w:r>
        <w:rPr>
          <w:rFonts w:hint="eastAsia" w:ascii="宋体" w:hAnsi="宋体"/>
          <w:bCs/>
          <w:lang w:val="en-US" w:eastAsia="zh-CN"/>
        </w:rPr>
        <w:t>9</w:t>
      </w:r>
      <w:r>
        <w:rPr>
          <w:rFonts w:hint="eastAsia" w:ascii="宋体" w:hAnsi="宋体"/>
          <w:bCs/>
        </w:rPr>
        <w:t>、投标人认为必要的其他方案</w:t>
      </w:r>
    </w:p>
    <w:p w14:paraId="07D3B072">
      <w:pPr>
        <w:adjustRightInd w:val="0"/>
        <w:snapToGrid w:val="0"/>
        <w:spacing w:line="300" w:lineRule="auto"/>
        <w:rPr>
          <w:snapToGrid w:val="0"/>
          <w:kern w:val="0"/>
        </w:rPr>
      </w:pPr>
    </w:p>
    <w:p w14:paraId="4669820F">
      <w:pPr>
        <w:adjustRightInd w:val="0"/>
        <w:snapToGrid w:val="0"/>
        <w:spacing w:line="300" w:lineRule="auto"/>
        <w:rPr>
          <w:snapToGrid w:val="0"/>
          <w:kern w:val="0"/>
        </w:rPr>
      </w:pPr>
    </w:p>
    <w:p w14:paraId="7508495B">
      <w:pPr>
        <w:adjustRightInd w:val="0"/>
        <w:snapToGrid w:val="0"/>
        <w:spacing w:line="300" w:lineRule="auto"/>
        <w:rPr>
          <w:snapToGrid w:val="0"/>
          <w:kern w:val="0"/>
        </w:rPr>
      </w:pPr>
    </w:p>
    <w:p w14:paraId="718600CB">
      <w:pPr>
        <w:adjustRightInd w:val="0"/>
        <w:snapToGrid w:val="0"/>
        <w:spacing w:line="300" w:lineRule="auto"/>
        <w:jc w:val="right"/>
        <w:rPr>
          <w:snapToGrid w:val="0"/>
          <w:kern w:val="0"/>
        </w:rPr>
      </w:pPr>
    </w:p>
    <w:p w14:paraId="6E907434">
      <w:pPr>
        <w:adjustRightInd w:val="0"/>
        <w:snapToGrid w:val="0"/>
        <w:spacing w:line="300" w:lineRule="auto"/>
        <w:jc w:val="right"/>
        <w:rPr>
          <w:snapToGrid w:val="0"/>
          <w:kern w:val="0"/>
        </w:rPr>
      </w:pPr>
    </w:p>
    <w:p w14:paraId="40658F48">
      <w:pPr>
        <w:adjustRightInd w:val="0"/>
        <w:snapToGrid w:val="0"/>
        <w:spacing w:line="300" w:lineRule="auto"/>
        <w:jc w:val="right"/>
        <w:rPr>
          <w:snapToGrid w:val="0"/>
          <w:kern w:val="0"/>
        </w:rPr>
      </w:pPr>
    </w:p>
    <w:p w14:paraId="19A0CB9D">
      <w:pPr>
        <w:adjustRightInd w:val="0"/>
        <w:snapToGrid w:val="0"/>
        <w:spacing w:line="300" w:lineRule="auto"/>
        <w:jc w:val="right"/>
        <w:rPr>
          <w:snapToGrid w:val="0"/>
          <w:kern w:val="0"/>
        </w:rPr>
      </w:pPr>
    </w:p>
    <w:p w14:paraId="4ACA39FD">
      <w:pPr>
        <w:adjustRightInd w:val="0"/>
        <w:snapToGrid w:val="0"/>
        <w:spacing w:line="300" w:lineRule="auto"/>
        <w:jc w:val="right"/>
        <w:rPr>
          <w:snapToGrid w:val="0"/>
          <w:kern w:val="0"/>
        </w:rPr>
      </w:pPr>
    </w:p>
    <w:p w14:paraId="7E94A1EA">
      <w:pPr>
        <w:adjustRightInd w:val="0"/>
        <w:snapToGrid w:val="0"/>
        <w:spacing w:line="300" w:lineRule="auto"/>
        <w:jc w:val="right"/>
        <w:rPr>
          <w:snapToGrid w:val="0"/>
          <w:kern w:val="0"/>
        </w:rPr>
      </w:pPr>
    </w:p>
    <w:p w14:paraId="40288039">
      <w:pPr>
        <w:adjustRightInd w:val="0"/>
        <w:snapToGrid w:val="0"/>
        <w:spacing w:line="300" w:lineRule="auto"/>
        <w:jc w:val="right"/>
        <w:rPr>
          <w:snapToGrid w:val="0"/>
          <w:kern w:val="0"/>
        </w:rPr>
      </w:pPr>
    </w:p>
    <w:p w14:paraId="6FC10DF6">
      <w:pPr>
        <w:adjustRightInd w:val="0"/>
        <w:snapToGrid w:val="0"/>
        <w:spacing w:line="300" w:lineRule="auto"/>
        <w:jc w:val="right"/>
        <w:rPr>
          <w:snapToGrid w:val="0"/>
          <w:kern w:val="0"/>
        </w:rPr>
      </w:pPr>
    </w:p>
    <w:p w14:paraId="71ADC25E">
      <w:pPr>
        <w:adjustRightInd w:val="0"/>
        <w:snapToGrid w:val="0"/>
        <w:spacing w:line="300" w:lineRule="auto"/>
        <w:jc w:val="right"/>
        <w:rPr>
          <w:snapToGrid w:val="0"/>
          <w:kern w:val="0"/>
        </w:rPr>
      </w:pPr>
    </w:p>
    <w:p w14:paraId="5BCC76D4">
      <w:pPr>
        <w:adjustRightInd w:val="0"/>
        <w:snapToGrid w:val="0"/>
        <w:spacing w:line="300" w:lineRule="auto"/>
        <w:jc w:val="right"/>
        <w:rPr>
          <w:snapToGrid w:val="0"/>
          <w:kern w:val="0"/>
        </w:rPr>
      </w:pPr>
    </w:p>
    <w:p w14:paraId="0125A9A1">
      <w:pPr>
        <w:adjustRightInd w:val="0"/>
        <w:snapToGrid w:val="0"/>
        <w:spacing w:line="300" w:lineRule="auto"/>
        <w:jc w:val="right"/>
        <w:rPr>
          <w:snapToGrid w:val="0"/>
          <w:kern w:val="0"/>
        </w:rPr>
      </w:pPr>
    </w:p>
    <w:p w14:paraId="68EAE09B">
      <w:pPr>
        <w:pStyle w:val="4"/>
      </w:pPr>
    </w:p>
    <w:p w14:paraId="417B8C56">
      <w:pPr>
        <w:adjustRightInd w:val="0"/>
        <w:snapToGrid w:val="0"/>
        <w:spacing w:line="300" w:lineRule="auto"/>
        <w:jc w:val="right"/>
        <w:rPr>
          <w:snapToGrid w:val="0"/>
          <w:kern w:val="0"/>
        </w:rPr>
      </w:pPr>
    </w:p>
    <w:p w14:paraId="2E719E9D">
      <w:pPr>
        <w:adjustRightInd w:val="0"/>
        <w:snapToGrid w:val="0"/>
        <w:spacing w:line="300" w:lineRule="auto"/>
        <w:jc w:val="right"/>
        <w:rPr>
          <w:snapToGrid w:val="0"/>
          <w:kern w:val="0"/>
        </w:rPr>
      </w:pPr>
    </w:p>
    <w:p w14:paraId="3805D7A3">
      <w:pPr>
        <w:tabs>
          <w:tab w:val="left" w:pos="8248"/>
          <w:tab w:val="left" w:pos="9368"/>
        </w:tabs>
        <w:spacing w:line="360" w:lineRule="auto"/>
        <w:rPr>
          <w:rFonts w:hint="eastAsia"/>
        </w:rPr>
      </w:pPr>
    </w:p>
    <w:p w14:paraId="721A4887">
      <w:pPr>
        <w:tabs>
          <w:tab w:val="left" w:pos="8248"/>
          <w:tab w:val="left" w:pos="9368"/>
        </w:tabs>
        <w:spacing w:line="360" w:lineRule="auto"/>
        <w:rPr>
          <w:rFonts w:hint="eastAsia"/>
        </w:rPr>
      </w:pPr>
    </w:p>
    <w:p w14:paraId="135D5C4E">
      <w:pPr>
        <w:tabs>
          <w:tab w:val="left" w:pos="8248"/>
          <w:tab w:val="left" w:pos="9368"/>
        </w:tabs>
        <w:spacing w:line="360" w:lineRule="auto"/>
        <w:rPr>
          <w:rFonts w:hint="eastAsia"/>
        </w:rPr>
      </w:pPr>
    </w:p>
    <w:p w14:paraId="682FA22C">
      <w:pPr>
        <w:tabs>
          <w:tab w:val="left" w:pos="8248"/>
          <w:tab w:val="left" w:pos="9368"/>
        </w:tabs>
        <w:spacing w:line="360" w:lineRule="auto"/>
      </w:pPr>
      <w:r>
        <w:rPr>
          <w:rFonts w:hint="eastAsia"/>
        </w:rPr>
        <w:t>附表：</w:t>
      </w:r>
    </w:p>
    <w:p w14:paraId="43252FB5">
      <w:pPr>
        <w:pStyle w:val="360"/>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232DA3E2"/>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17B877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25F14750">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4234D1D9">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2947B976">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18B2FEE8">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7770B9A0">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45B563A5">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0B843CC2">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15266BC9">
            <w:pPr>
              <w:jc w:val="center"/>
              <w:rPr>
                <w:rFonts w:ascii="宋体" w:hAnsi="宋体" w:cs="Courier New"/>
                <w:snapToGrid w:val="0"/>
                <w:szCs w:val="21"/>
              </w:rPr>
            </w:pPr>
            <w:r>
              <w:rPr>
                <w:rFonts w:hint="eastAsia" w:ascii="宋体" w:hAnsi="宋体" w:cs="Courier New"/>
                <w:snapToGrid w:val="0"/>
                <w:szCs w:val="21"/>
              </w:rPr>
              <w:t>工作经验</w:t>
            </w:r>
          </w:p>
        </w:tc>
      </w:tr>
      <w:tr w14:paraId="67C8ED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3AC0BDC6">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14:paraId="7A30CB94">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0F46BE8F">
            <w:pPr>
              <w:rPr>
                <w:rFonts w:ascii="宋体" w:hAnsi="宋体" w:cs="Courier New"/>
                <w:snapToGrid w:val="0"/>
                <w:szCs w:val="21"/>
              </w:rPr>
            </w:pPr>
          </w:p>
        </w:tc>
        <w:tc>
          <w:tcPr>
            <w:tcW w:w="567" w:type="dxa"/>
            <w:vAlign w:val="center"/>
          </w:tcPr>
          <w:p w14:paraId="1E350459">
            <w:pPr>
              <w:rPr>
                <w:rFonts w:ascii="宋体" w:hAnsi="宋体" w:cs="Courier New"/>
                <w:snapToGrid w:val="0"/>
                <w:szCs w:val="21"/>
              </w:rPr>
            </w:pPr>
          </w:p>
        </w:tc>
        <w:tc>
          <w:tcPr>
            <w:tcW w:w="1308" w:type="dxa"/>
            <w:vAlign w:val="center"/>
          </w:tcPr>
          <w:p w14:paraId="75D75B43">
            <w:pPr>
              <w:rPr>
                <w:rFonts w:ascii="宋体" w:hAnsi="宋体" w:cs="Courier New"/>
                <w:snapToGrid w:val="0"/>
                <w:szCs w:val="21"/>
              </w:rPr>
            </w:pPr>
          </w:p>
        </w:tc>
        <w:tc>
          <w:tcPr>
            <w:tcW w:w="1544" w:type="dxa"/>
            <w:vAlign w:val="center"/>
          </w:tcPr>
          <w:p w14:paraId="30DB5B3F">
            <w:pPr>
              <w:rPr>
                <w:rFonts w:ascii="宋体" w:hAnsi="宋体" w:cs="Courier New"/>
                <w:snapToGrid w:val="0"/>
                <w:szCs w:val="21"/>
              </w:rPr>
            </w:pPr>
          </w:p>
        </w:tc>
        <w:tc>
          <w:tcPr>
            <w:tcW w:w="1260" w:type="dxa"/>
            <w:vAlign w:val="center"/>
          </w:tcPr>
          <w:p w14:paraId="753DBBFA">
            <w:pPr>
              <w:rPr>
                <w:rFonts w:ascii="宋体" w:hAnsi="宋体" w:cs="Courier New"/>
                <w:snapToGrid w:val="0"/>
                <w:szCs w:val="21"/>
              </w:rPr>
            </w:pPr>
          </w:p>
        </w:tc>
        <w:tc>
          <w:tcPr>
            <w:tcW w:w="1620" w:type="dxa"/>
            <w:vAlign w:val="center"/>
          </w:tcPr>
          <w:p w14:paraId="4A574FD1">
            <w:pPr>
              <w:rPr>
                <w:rFonts w:ascii="宋体" w:hAnsi="宋体" w:cs="Courier New"/>
                <w:snapToGrid w:val="0"/>
                <w:szCs w:val="21"/>
              </w:rPr>
            </w:pPr>
          </w:p>
        </w:tc>
      </w:tr>
      <w:tr w14:paraId="79EAF2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94A3161">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79A1B7A">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14:paraId="56988A23">
            <w:pPr>
              <w:rPr>
                <w:rFonts w:ascii="宋体" w:hAnsi="宋体" w:cs="Courier New"/>
                <w:snapToGrid w:val="0"/>
                <w:szCs w:val="21"/>
              </w:rPr>
            </w:pPr>
          </w:p>
        </w:tc>
        <w:tc>
          <w:tcPr>
            <w:tcW w:w="567" w:type="dxa"/>
          </w:tcPr>
          <w:p w14:paraId="039A208B">
            <w:pPr>
              <w:rPr>
                <w:rFonts w:ascii="宋体" w:hAnsi="宋体" w:cs="Courier New"/>
                <w:snapToGrid w:val="0"/>
                <w:szCs w:val="21"/>
              </w:rPr>
            </w:pPr>
          </w:p>
        </w:tc>
        <w:tc>
          <w:tcPr>
            <w:tcW w:w="1308" w:type="dxa"/>
          </w:tcPr>
          <w:p w14:paraId="608CE5EF">
            <w:pPr>
              <w:rPr>
                <w:rFonts w:ascii="宋体" w:hAnsi="宋体" w:cs="Courier New"/>
                <w:snapToGrid w:val="0"/>
                <w:szCs w:val="21"/>
              </w:rPr>
            </w:pPr>
          </w:p>
        </w:tc>
        <w:tc>
          <w:tcPr>
            <w:tcW w:w="1544" w:type="dxa"/>
          </w:tcPr>
          <w:p w14:paraId="7AB45440">
            <w:pPr>
              <w:rPr>
                <w:rFonts w:ascii="宋体" w:hAnsi="宋体" w:cs="Courier New"/>
                <w:snapToGrid w:val="0"/>
                <w:szCs w:val="21"/>
              </w:rPr>
            </w:pPr>
          </w:p>
        </w:tc>
        <w:tc>
          <w:tcPr>
            <w:tcW w:w="1260" w:type="dxa"/>
          </w:tcPr>
          <w:p w14:paraId="5C423740">
            <w:pPr>
              <w:rPr>
                <w:rFonts w:ascii="宋体" w:hAnsi="宋体" w:cs="Courier New"/>
                <w:snapToGrid w:val="0"/>
                <w:szCs w:val="21"/>
              </w:rPr>
            </w:pPr>
          </w:p>
        </w:tc>
        <w:tc>
          <w:tcPr>
            <w:tcW w:w="1620" w:type="dxa"/>
          </w:tcPr>
          <w:p w14:paraId="60D10F7B">
            <w:pPr>
              <w:rPr>
                <w:rFonts w:ascii="宋体" w:hAnsi="宋体" w:cs="Courier New"/>
                <w:snapToGrid w:val="0"/>
                <w:szCs w:val="21"/>
              </w:rPr>
            </w:pPr>
          </w:p>
        </w:tc>
      </w:tr>
      <w:tr w14:paraId="449874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1AAC35C8">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109D650C">
            <w:pPr>
              <w:jc w:val="center"/>
              <w:rPr>
                <w:rFonts w:ascii="宋体" w:hAnsi="宋体" w:cs="Courier New"/>
                <w:snapToGrid w:val="0"/>
                <w:szCs w:val="21"/>
              </w:rPr>
            </w:pPr>
          </w:p>
        </w:tc>
        <w:tc>
          <w:tcPr>
            <w:tcW w:w="851" w:type="dxa"/>
          </w:tcPr>
          <w:p w14:paraId="21B7A374">
            <w:pPr>
              <w:rPr>
                <w:rFonts w:ascii="宋体" w:hAnsi="宋体" w:cs="Courier New"/>
                <w:snapToGrid w:val="0"/>
                <w:szCs w:val="21"/>
              </w:rPr>
            </w:pPr>
          </w:p>
        </w:tc>
        <w:tc>
          <w:tcPr>
            <w:tcW w:w="567" w:type="dxa"/>
          </w:tcPr>
          <w:p w14:paraId="319F611B">
            <w:pPr>
              <w:rPr>
                <w:rFonts w:ascii="宋体" w:hAnsi="宋体" w:cs="Courier New"/>
                <w:snapToGrid w:val="0"/>
                <w:szCs w:val="21"/>
              </w:rPr>
            </w:pPr>
          </w:p>
        </w:tc>
        <w:tc>
          <w:tcPr>
            <w:tcW w:w="1308" w:type="dxa"/>
          </w:tcPr>
          <w:p w14:paraId="55B4794C">
            <w:pPr>
              <w:rPr>
                <w:rFonts w:ascii="宋体" w:hAnsi="宋体" w:cs="Courier New"/>
                <w:snapToGrid w:val="0"/>
                <w:szCs w:val="21"/>
              </w:rPr>
            </w:pPr>
          </w:p>
        </w:tc>
        <w:tc>
          <w:tcPr>
            <w:tcW w:w="1544" w:type="dxa"/>
          </w:tcPr>
          <w:p w14:paraId="770921DB">
            <w:pPr>
              <w:rPr>
                <w:rFonts w:ascii="宋体" w:hAnsi="宋体" w:cs="Courier New"/>
                <w:snapToGrid w:val="0"/>
                <w:szCs w:val="21"/>
              </w:rPr>
            </w:pPr>
          </w:p>
        </w:tc>
        <w:tc>
          <w:tcPr>
            <w:tcW w:w="1260" w:type="dxa"/>
          </w:tcPr>
          <w:p w14:paraId="6C3F4428">
            <w:pPr>
              <w:rPr>
                <w:rFonts w:ascii="宋体" w:hAnsi="宋体" w:cs="Courier New"/>
                <w:snapToGrid w:val="0"/>
                <w:szCs w:val="21"/>
              </w:rPr>
            </w:pPr>
          </w:p>
        </w:tc>
        <w:tc>
          <w:tcPr>
            <w:tcW w:w="1620" w:type="dxa"/>
          </w:tcPr>
          <w:p w14:paraId="42E2E556">
            <w:pPr>
              <w:rPr>
                <w:rFonts w:ascii="宋体" w:hAnsi="宋体" w:cs="Courier New"/>
                <w:snapToGrid w:val="0"/>
                <w:szCs w:val="21"/>
              </w:rPr>
            </w:pPr>
          </w:p>
        </w:tc>
      </w:tr>
      <w:tr w14:paraId="30EE90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EF138B8">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3233B05B">
            <w:pPr>
              <w:jc w:val="center"/>
              <w:rPr>
                <w:rFonts w:ascii="宋体" w:hAnsi="宋体" w:cs="Courier New"/>
                <w:snapToGrid w:val="0"/>
                <w:szCs w:val="21"/>
              </w:rPr>
            </w:pPr>
          </w:p>
        </w:tc>
        <w:tc>
          <w:tcPr>
            <w:tcW w:w="851" w:type="dxa"/>
          </w:tcPr>
          <w:p w14:paraId="1C2C9D62">
            <w:pPr>
              <w:rPr>
                <w:rFonts w:ascii="宋体" w:hAnsi="宋体" w:cs="Courier New"/>
                <w:snapToGrid w:val="0"/>
                <w:szCs w:val="21"/>
              </w:rPr>
            </w:pPr>
          </w:p>
        </w:tc>
        <w:tc>
          <w:tcPr>
            <w:tcW w:w="567" w:type="dxa"/>
          </w:tcPr>
          <w:p w14:paraId="5B90EF52">
            <w:pPr>
              <w:rPr>
                <w:rFonts w:ascii="宋体" w:hAnsi="宋体" w:cs="Courier New"/>
                <w:snapToGrid w:val="0"/>
                <w:szCs w:val="21"/>
              </w:rPr>
            </w:pPr>
          </w:p>
        </w:tc>
        <w:tc>
          <w:tcPr>
            <w:tcW w:w="1308" w:type="dxa"/>
          </w:tcPr>
          <w:p w14:paraId="46182E6D">
            <w:pPr>
              <w:rPr>
                <w:rFonts w:ascii="宋体" w:hAnsi="宋体" w:cs="Courier New"/>
                <w:snapToGrid w:val="0"/>
                <w:szCs w:val="21"/>
              </w:rPr>
            </w:pPr>
          </w:p>
        </w:tc>
        <w:tc>
          <w:tcPr>
            <w:tcW w:w="1544" w:type="dxa"/>
          </w:tcPr>
          <w:p w14:paraId="29B17938">
            <w:pPr>
              <w:rPr>
                <w:rFonts w:ascii="宋体" w:hAnsi="宋体" w:cs="Courier New"/>
                <w:snapToGrid w:val="0"/>
                <w:szCs w:val="21"/>
              </w:rPr>
            </w:pPr>
          </w:p>
        </w:tc>
        <w:tc>
          <w:tcPr>
            <w:tcW w:w="1260" w:type="dxa"/>
          </w:tcPr>
          <w:p w14:paraId="0F78C490">
            <w:pPr>
              <w:rPr>
                <w:rFonts w:ascii="宋体" w:hAnsi="宋体" w:cs="Courier New"/>
                <w:snapToGrid w:val="0"/>
                <w:szCs w:val="21"/>
              </w:rPr>
            </w:pPr>
          </w:p>
        </w:tc>
        <w:tc>
          <w:tcPr>
            <w:tcW w:w="1620" w:type="dxa"/>
          </w:tcPr>
          <w:p w14:paraId="184AFFBE">
            <w:pPr>
              <w:rPr>
                <w:rFonts w:ascii="宋体" w:hAnsi="宋体" w:cs="Courier New"/>
                <w:snapToGrid w:val="0"/>
                <w:szCs w:val="21"/>
              </w:rPr>
            </w:pPr>
          </w:p>
        </w:tc>
      </w:tr>
      <w:tr w14:paraId="3102E2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D987E35">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3377A3B9">
            <w:pPr>
              <w:jc w:val="center"/>
              <w:rPr>
                <w:rFonts w:ascii="宋体" w:hAnsi="宋体" w:cs="Courier New"/>
                <w:snapToGrid w:val="0"/>
                <w:szCs w:val="21"/>
              </w:rPr>
            </w:pPr>
          </w:p>
        </w:tc>
        <w:tc>
          <w:tcPr>
            <w:tcW w:w="851" w:type="dxa"/>
          </w:tcPr>
          <w:p w14:paraId="30FF52E1">
            <w:pPr>
              <w:rPr>
                <w:rFonts w:ascii="宋体" w:hAnsi="宋体" w:cs="Courier New"/>
                <w:snapToGrid w:val="0"/>
                <w:szCs w:val="21"/>
              </w:rPr>
            </w:pPr>
          </w:p>
        </w:tc>
        <w:tc>
          <w:tcPr>
            <w:tcW w:w="567" w:type="dxa"/>
          </w:tcPr>
          <w:p w14:paraId="3ED628FB">
            <w:pPr>
              <w:rPr>
                <w:rFonts w:ascii="宋体" w:hAnsi="宋体" w:cs="Courier New"/>
                <w:snapToGrid w:val="0"/>
                <w:szCs w:val="21"/>
              </w:rPr>
            </w:pPr>
          </w:p>
        </w:tc>
        <w:tc>
          <w:tcPr>
            <w:tcW w:w="1308" w:type="dxa"/>
          </w:tcPr>
          <w:p w14:paraId="0A6896E3">
            <w:pPr>
              <w:rPr>
                <w:rFonts w:ascii="宋体" w:hAnsi="宋体" w:cs="Courier New"/>
                <w:snapToGrid w:val="0"/>
                <w:szCs w:val="21"/>
              </w:rPr>
            </w:pPr>
          </w:p>
        </w:tc>
        <w:tc>
          <w:tcPr>
            <w:tcW w:w="1544" w:type="dxa"/>
          </w:tcPr>
          <w:p w14:paraId="32C4280E">
            <w:pPr>
              <w:rPr>
                <w:rFonts w:ascii="宋体" w:hAnsi="宋体" w:cs="Courier New"/>
                <w:snapToGrid w:val="0"/>
                <w:szCs w:val="21"/>
              </w:rPr>
            </w:pPr>
          </w:p>
        </w:tc>
        <w:tc>
          <w:tcPr>
            <w:tcW w:w="1260" w:type="dxa"/>
          </w:tcPr>
          <w:p w14:paraId="1830D2F2">
            <w:pPr>
              <w:rPr>
                <w:rFonts w:ascii="宋体" w:hAnsi="宋体" w:cs="Courier New"/>
                <w:snapToGrid w:val="0"/>
                <w:szCs w:val="21"/>
              </w:rPr>
            </w:pPr>
          </w:p>
        </w:tc>
        <w:tc>
          <w:tcPr>
            <w:tcW w:w="1620" w:type="dxa"/>
          </w:tcPr>
          <w:p w14:paraId="522F01E3">
            <w:pPr>
              <w:rPr>
                <w:rFonts w:ascii="宋体" w:hAnsi="宋体" w:cs="Courier New"/>
                <w:snapToGrid w:val="0"/>
                <w:szCs w:val="21"/>
              </w:rPr>
            </w:pPr>
          </w:p>
        </w:tc>
      </w:tr>
      <w:tr w14:paraId="37DB04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5CB145B">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5445DDEF">
            <w:pPr>
              <w:jc w:val="center"/>
              <w:rPr>
                <w:rFonts w:ascii="宋体" w:hAnsi="宋体" w:cs="Courier New"/>
                <w:snapToGrid w:val="0"/>
                <w:szCs w:val="21"/>
              </w:rPr>
            </w:pPr>
          </w:p>
        </w:tc>
        <w:tc>
          <w:tcPr>
            <w:tcW w:w="851" w:type="dxa"/>
          </w:tcPr>
          <w:p w14:paraId="306AD466">
            <w:pPr>
              <w:rPr>
                <w:rFonts w:ascii="宋体" w:hAnsi="宋体" w:cs="Courier New"/>
                <w:snapToGrid w:val="0"/>
                <w:szCs w:val="21"/>
              </w:rPr>
            </w:pPr>
          </w:p>
        </w:tc>
        <w:tc>
          <w:tcPr>
            <w:tcW w:w="567" w:type="dxa"/>
          </w:tcPr>
          <w:p w14:paraId="7C9CC622">
            <w:pPr>
              <w:rPr>
                <w:rFonts w:ascii="宋体" w:hAnsi="宋体" w:cs="Courier New"/>
                <w:snapToGrid w:val="0"/>
                <w:szCs w:val="21"/>
              </w:rPr>
            </w:pPr>
          </w:p>
        </w:tc>
        <w:tc>
          <w:tcPr>
            <w:tcW w:w="1308" w:type="dxa"/>
          </w:tcPr>
          <w:p w14:paraId="29BC1838">
            <w:pPr>
              <w:rPr>
                <w:rFonts w:ascii="宋体" w:hAnsi="宋体" w:cs="Courier New"/>
                <w:snapToGrid w:val="0"/>
                <w:szCs w:val="21"/>
              </w:rPr>
            </w:pPr>
          </w:p>
        </w:tc>
        <w:tc>
          <w:tcPr>
            <w:tcW w:w="1544" w:type="dxa"/>
          </w:tcPr>
          <w:p w14:paraId="15DB33F8">
            <w:pPr>
              <w:rPr>
                <w:rFonts w:ascii="宋体" w:hAnsi="宋体" w:cs="Courier New"/>
                <w:snapToGrid w:val="0"/>
                <w:szCs w:val="21"/>
              </w:rPr>
            </w:pPr>
          </w:p>
        </w:tc>
        <w:tc>
          <w:tcPr>
            <w:tcW w:w="1260" w:type="dxa"/>
          </w:tcPr>
          <w:p w14:paraId="0F0027EE">
            <w:pPr>
              <w:rPr>
                <w:rFonts w:ascii="宋体" w:hAnsi="宋体" w:cs="Courier New"/>
                <w:snapToGrid w:val="0"/>
                <w:szCs w:val="21"/>
              </w:rPr>
            </w:pPr>
          </w:p>
        </w:tc>
        <w:tc>
          <w:tcPr>
            <w:tcW w:w="1620" w:type="dxa"/>
          </w:tcPr>
          <w:p w14:paraId="309D9F04">
            <w:pPr>
              <w:rPr>
                <w:rFonts w:ascii="宋体" w:hAnsi="宋体" w:cs="Courier New"/>
                <w:snapToGrid w:val="0"/>
                <w:szCs w:val="21"/>
              </w:rPr>
            </w:pPr>
          </w:p>
        </w:tc>
      </w:tr>
      <w:tr w14:paraId="22603D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C6CA1AD">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054E546B">
            <w:pPr>
              <w:jc w:val="center"/>
              <w:rPr>
                <w:rFonts w:ascii="宋体" w:hAnsi="宋体" w:cs="Courier New"/>
                <w:snapToGrid w:val="0"/>
                <w:szCs w:val="21"/>
              </w:rPr>
            </w:pPr>
          </w:p>
        </w:tc>
        <w:tc>
          <w:tcPr>
            <w:tcW w:w="851" w:type="dxa"/>
          </w:tcPr>
          <w:p w14:paraId="6CBD3B53">
            <w:pPr>
              <w:rPr>
                <w:rFonts w:ascii="宋体" w:hAnsi="宋体" w:cs="Courier New"/>
                <w:snapToGrid w:val="0"/>
                <w:szCs w:val="21"/>
              </w:rPr>
            </w:pPr>
          </w:p>
        </w:tc>
        <w:tc>
          <w:tcPr>
            <w:tcW w:w="567" w:type="dxa"/>
          </w:tcPr>
          <w:p w14:paraId="08E23673">
            <w:pPr>
              <w:rPr>
                <w:rFonts w:ascii="宋体" w:hAnsi="宋体" w:cs="Courier New"/>
                <w:snapToGrid w:val="0"/>
                <w:szCs w:val="21"/>
              </w:rPr>
            </w:pPr>
          </w:p>
        </w:tc>
        <w:tc>
          <w:tcPr>
            <w:tcW w:w="1308" w:type="dxa"/>
          </w:tcPr>
          <w:p w14:paraId="67D3F284">
            <w:pPr>
              <w:rPr>
                <w:rFonts w:ascii="宋体" w:hAnsi="宋体" w:cs="Courier New"/>
                <w:snapToGrid w:val="0"/>
                <w:szCs w:val="21"/>
              </w:rPr>
            </w:pPr>
          </w:p>
        </w:tc>
        <w:tc>
          <w:tcPr>
            <w:tcW w:w="1544" w:type="dxa"/>
          </w:tcPr>
          <w:p w14:paraId="73DBEC96">
            <w:pPr>
              <w:rPr>
                <w:rFonts w:ascii="宋体" w:hAnsi="宋体" w:cs="Courier New"/>
                <w:snapToGrid w:val="0"/>
                <w:szCs w:val="21"/>
              </w:rPr>
            </w:pPr>
          </w:p>
        </w:tc>
        <w:tc>
          <w:tcPr>
            <w:tcW w:w="1260" w:type="dxa"/>
          </w:tcPr>
          <w:p w14:paraId="5C29DDAC">
            <w:pPr>
              <w:rPr>
                <w:rFonts w:ascii="宋体" w:hAnsi="宋体" w:cs="Courier New"/>
                <w:snapToGrid w:val="0"/>
                <w:szCs w:val="21"/>
              </w:rPr>
            </w:pPr>
          </w:p>
        </w:tc>
        <w:tc>
          <w:tcPr>
            <w:tcW w:w="1620" w:type="dxa"/>
          </w:tcPr>
          <w:p w14:paraId="341055EA">
            <w:pPr>
              <w:rPr>
                <w:rFonts w:ascii="宋体" w:hAnsi="宋体" w:cs="Courier New"/>
                <w:snapToGrid w:val="0"/>
                <w:szCs w:val="21"/>
              </w:rPr>
            </w:pPr>
          </w:p>
        </w:tc>
      </w:tr>
      <w:tr w14:paraId="506F68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2E1F48D">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23A526A5">
            <w:pPr>
              <w:jc w:val="center"/>
              <w:rPr>
                <w:rFonts w:ascii="宋体" w:hAnsi="宋体" w:cs="Courier New"/>
                <w:snapToGrid w:val="0"/>
                <w:szCs w:val="21"/>
              </w:rPr>
            </w:pPr>
          </w:p>
        </w:tc>
        <w:tc>
          <w:tcPr>
            <w:tcW w:w="851" w:type="dxa"/>
          </w:tcPr>
          <w:p w14:paraId="0702F743">
            <w:pPr>
              <w:rPr>
                <w:rFonts w:ascii="宋体" w:hAnsi="宋体" w:cs="Courier New"/>
                <w:snapToGrid w:val="0"/>
                <w:szCs w:val="21"/>
              </w:rPr>
            </w:pPr>
          </w:p>
        </w:tc>
        <w:tc>
          <w:tcPr>
            <w:tcW w:w="567" w:type="dxa"/>
          </w:tcPr>
          <w:p w14:paraId="27868D12">
            <w:pPr>
              <w:rPr>
                <w:rFonts w:ascii="宋体" w:hAnsi="宋体" w:cs="Courier New"/>
                <w:snapToGrid w:val="0"/>
                <w:szCs w:val="21"/>
              </w:rPr>
            </w:pPr>
          </w:p>
        </w:tc>
        <w:tc>
          <w:tcPr>
            <w:tcW w:w="1308" w:type="dxa"/>
          </w:tcPr>
          <w:p w14:paraId="2FA9CB72">
            <w:pPr>
              <w:rPr>
                <w:rFonts w:ascii="宋体" w:hAnsi="宋体" w:cs="Courier New"/>
                <w:snapToGrid w:val="0"/>
                <w:szCs w:val="21"/>
              </w:rPr>
            </w:pPr>
          </w:p>
        </w:tc>
        <w:tc>
          <w:tcPr>
            <w:tcW w:w="1544" w:type="dxa"/>
          </w:tcPr>
          <w:p w14:paraId="37824C66">
            <w:pPr>
              <w:rPr>
                <w:rFonts w:ascii="宋体" w:hAnsi="宋体" w:cs="Courier New"/>
                <w:snapToGrid w:val="0"/>
                <w:szCs w:val="21"/>
              </w:rPr>
            </w:pPr>
          </w:p>
        </w:tc>
        <w:tc>
          <w:tcPr>
            <w:tcW w:w="1260" w:type="dxa"/>
          </w:tcPr>
          <w:p w14:paraId="0AA5AC82">
            <w:pPr>
              <w:rPr>
                <w:rFonts w:ascii="宋体" w:hAnsi="宋体" w:cs="Courier New"/>
                <w:snapToGrid w:val="0"/>
                <w:szCs w:val="21"/>
              </w:rPr>
            </w:pPr>
          </w:p>
        </w:tc>
        <w:tc>
          <w:tcPr>
            <w:tcW w:w="1620" w:type="dxa"/>
          </w:tcPr>
          <w:p w14:paraId="615EFB0B">
            <w:pPr>
              <w:rPr>
                <w:rFonts w:ascii="宋体" w:hAnsi="宋体" w:cs="Courier New"/>
                <w:snapToGrid w:val="0"/>
                <w:szCs w:val="21"/>
              </w:rPr>
            </w:pPr>
          </w:p>
        </w:tc>
      </w:tr>
      <w:tr w14:paraId="1587A7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4BAE913">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2D4923F4">
            <w:pPr>
              <w:jc w:val="center"/>
              <w:rPr>
                <w:rFonts w:ascii="宋体" w:hAnsi="宋体" w:cs="Courier New"/>
                <w:snapToGrid w:val="0"/>
                <w:szCs w:val="21"/>
              </w:rPr>
            </w:pPr>
          </w:p>
        </w:tc>
        <w:tc>
          <w:tcPr>
            <w:tcW w:w="851" w:type="dxa"/>
          </w:tcPr>
          <w:p w14:paraId="11E2E53C">
            <w:pPr>
              <w:rPr>
                <w:rFonts w:ascii="宋体" w:hAnsi="宋体" w:cs="Courier New"/>
                <w:snapToGrid w:val="0"/>
                <w:szCs w:val="21"/>
              </w:rPr>
            </w:pPr>
          </w:p>
        </w:tc>
        <w:tc>
          <w:tcPr>
            <w:tcW w:w="567" w:type="dxa"/>
          </w:tcPr>
          <w:p w14:paraId="58A8187C">
            <w:pPr>
              <w:rPr>
                <w:rFonts w:ascii="宋体" w:hAnsi="宋体" w:cs="Courier New"/>
                <w:snapToGrid w:val="0"/>
                <w:szCs w:val="21"/>
              </w:rPr>
            </w:pPr>
          </w:p>
        </w:tc>
        <w:tc>
          <w:tcPr>
            <w:tcW w:w="1308" w:type="dxa"/>
          </w:tcPr>
          <w:p w14:paraId="1719B08A">
            <w:pPr>
              <w:rPr>
                <w:rFonts w:ascii="宋体" w:hAnsi="宋体" w:cs="Courier New"/>
                <w:snapToGrid w:val="0"/>
                <w:szCs w:val="21"/>
              </w:rPr>
            </w:pPr>
          </w:p>
        </w:tc>
        <w:tc>
          <w:tcPr>
            <w:tcW w:w="1544" w:type="dxa"/>
          </w:tcPr>
          <w:p w14:paraId="47329F57">
            <w:pPr>
              <w:rPr>
                <w:rFonts w:ascii="宋体" w:hAnsi="宋体" w:cs="Courier New"/>
                <w:snapToGrid w:val="0"/>
                <w:szCs w:val="21"/>
              </w:rPr>
            </w:pPr>
          </w:p>
        </w:tc>
        <w:tc>
          <w:tcPr>
            <w:tcW w:w="1260" w:type="dxa"/>
          </w:tcPr>
          <w:p w14:paraId="31E8E3A4">
            <w:pPr>
              <w:rPr>
                <w:rFonts w:ascii="宋体" w:hAnsi="宋体" w:cs="Courier New"/>
                <w:snapToGrid w:val="0"/>
                <w:szCs w:val="21"/>
              </w:rPr>
            </w:pPr>
          </w:p>
        </w:tc>
        <w:tc>
          <w:tcPr>
            <w:tcW w:w="1620" w:type="dxa"/>
          </w:tcPr>
          <w:p w14:paraId="7E823CA2">
            <w:pPr>
              <w:rPr>
                <w:rFonts w:ascii="宋体" w:hAnsi="宋体" w:cs="Courier New"/>
                <w:snapToGrid w:val="0"/>
                <w:szCs w:val="21"/>
              </w:rPr>
            </w:pPr>
          </w:p>
        </w:tc>
      </w:tr>
    </w:tbl>
    <w:p w14:paraId="14807A71">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3F50B7C5">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14:paraId="58A031A7">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2、有关人员简历及资格证书及其它证明材料（复印件或扫描件加盖公章）需附在本表之后。</w:t>
      </w:r>
    </w:p>
    <w:p w14:paraId="15528829">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3、本表格所要求填写的人员是指投标单位将安排在此项目的具体人员。</w:t>
      </w:r>
    </w:p>
    <w:p w14:paraId="5F048B9E">
      <w:pPr>
        <w:spacing w:line="360" w:lineRule="auto"/>
        <w:rPr>
          <w:rFonts w:cs="Courier New"/>
          <w:snapToGrid w:val="0"/>
          <w:szCs w:val="18"/>
        </w:rPr>
      </w:pPr>
    </w:p>
    <w:p w14:paraId="3995721A">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323D17BF">
      <w:pPr>
        <w:adjustRightInd w:val="0"/>
        <w:snapToGrid w:val="0"/>
        <w:spacing w:line="300" w:lineRule="auto"/>
        <w:rPr>
          <w:snapToGrid w:val="0"/>
          <w:kern w:val="0"/>
        </w:rPr>
      </w:pPr>
    </w:p>
    <w:p w14:paraId="2E005AA3">
      <w:pPr>
        <w:adjustRightInd w:val="0"/>
        <w:snapToGrid w:val="0"/>
        <w:spacing w:line="300" w:lineRule="auto"/>
        <w:rPr>
          <w:snapToGrid w:val="0"/>
          <w:kern w:val="0"/>
        </w:rPr>
      </w:pPr>
    </w:p>
    <w:p w14:paraId="1F3474AF">
      <w:pPr>
        <w:adjustRightInd w:val="0"/>
        <w:snapToGrid w:val="0"/>
        <w:spacing w:line="300" w:lineRule="auto"/>
        <w:rPr>
          <w:snapToGrid w:val="0"/>
          <w:kern w:val="0"/>
        </w:rPr>
      </w:pPr>
    </w:p>
    <w:p w14:paraId="425075DA">
      <w:pPr>
        <w:adjustRightInd w:val="0"/>
        <w:snapToGrid w:val="0"/>
        <w:spacing w:line="300" w:lineRule="auto"/>
        <w:rPr>
          <w:snapToGrid w:val="0"/>
          <w:kern w:val="0"/>
        </w:rPr>
      </w:pPr>
    </w:p>
    <w:p w14:paraId="52682F3C">
      <w:pPr>
        <w:wordWrap w:val="0"/>
        <w:adjustRightInd w:val="0"/>
        <w:snapToGrid w:val="0"/>
        <w:spacing w:line="300" w:lineRule="auto"/>
        <w:jc w:val="right"/>
        <w:rPr>
          <w:snapToGrid w:val="0"/>
          <w:kern w:val="0"/>
        </w:rPr>
      </w:pPr>
      <w:r>
        <w:rPr>
          <w:rFonts w:hint="eastAsia"/>
          <w:snapToGrid w:val="0"/>
          <w:kern w:val="0"/>
        </w:rPr>
        <w:t>年    月   日</w:t>
      </w:r>
    </w:p>
    <w:p w14:paraId="34B4CA7D">
      <w:pPr>
        <w:adjustRightInd w:val="0"/>
        <w:snapToGrid w:val="0"/>
        <w:spacing w:line="300" w:lineRule="auto"/>
        <w:jc w:val="right"/>
        <w:rPr>
          <w:snapToGrid w:val="0"/>
          <w:kern w:val="0"/>
        </w:rPr>
      </w:pPr>
    </w:p>
    <w:p w14:paraId="66D66DA4"/>
    <w:p w14:paraId="2F8BDA62"/>
    <w:p w14:paraId="39F59DA9">
      <w:pPr>
        <w:pStyle w:val="3"/>
        <w:tabs>
          <w:tab w:val="left" w:pos="371"/>
        </w:tabs>
        <w:spacing w:before="120" w:after="120"/>
        <w:ind w:left="-1" w:leftChars="-1" w:hanging="1"/>
        <w:jc w:val="center"/>
        <w:rPr>
          <w:rFonts w:asciiTheme="minorEastAsia" w:hAnsiTheme="minorEastAsia" w:eastAsiaTheme="minorEastAsia"/>
        </w:rPr>
      </w:pPr>
      <w:bookmarkStart w:id="80" w:name="_Toc135293189"/>
    </w:p>
    <w:p w14:paraId="354E825C"/>
    <w:p w14:paraId="5F4697AB">
      <w:pPr>
        <w:pStyle w:val="4"/>
      </w:pPr>
    </w:p>
    <w:p w14:paraId="241FDC79"/>
    <w:p w14:paraId="2754A1CC">
      <w:pPr>
        <w:pStyle w:val="3"/>
        <w:tabs>
          <w:tab w:val="left" w:pos="371"/>
        </w:tabs>
        <w:spacing w:before="120" w:after="120"/>
        <w:ind w:left="-1" w:leftChars="-1" w:hanging="1"/>
        <w:jc w:val="center"/>
        <w:rPr>
          <w:rFonts w:asciiTheme="minorEastAsia" w:hAnsiTheme="minorEastAsia" w:eastAsiaTheme="minorEastAsia"/>
        </w:rPr>
      </w:pPr>
    </w:p>
    <w:p w14:paraId="3B5CA548">
      <w:pPr>
        <w:pStyle w:val="3"/>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w:t>
      </w:r>
      <w:r>
        <w:rPr>
          <w:rFonts w:hint="eastAsia" w:asciiTheme="minorEastAsia" w:hAnsiTheme="minorEastAsia" w:eastAsiaTheme="minorEastAsia"/>
        </w:rPr>
        <w:t>投标人情况介绍</w:t>
      </w:r>
      <w:bookmarkEnd w:id="80"/>
    </w:p>
    <w:p w14:paraId="3A75FC50"/>
    <w:p w14:paraId="71A6708D">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6B2A1367">
      <w:pPr>
        <w:adjustRightInd w:val="0"/>
        <w:snapToGrid w:val="0"/>
        <w:spacing w:line="360" w:lineRule="auto"/>
        <w:rPr>
          <w:rFonts w:ascii="宋体" w:hAnsi="宋体"/>
          <w:bCs/>
          <w:snapToGrid w:val="0"/>
          <w:kern w:val="0"/>
          <w:szCs w:val="21"/>
        </w:rPr>
      </w:pPr>
    </w:p>
    <w:p w14:paraId="73C97F32">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14:paraId="6820BA1D">
      <w:pPr>
        <w:adjustRightInd w:val="0"/>
        <w:snapToGrid w:val="0"/>
        <w:spacing w:line="360" w:lineRule="auto"/>
        <w:rPr>
          <w:bCs/>
          <w:snapToGrid w:val="0"/>
          <w:kern w:val="0"/>
        </w:rPr>
      </w:pPr>
    </w:p>
    <w:p w14:paraId="49C029EE">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FF63D28">
      <w:pPr>
        <w:rPr>
          <w:rFonts w:ascii="宋体" w:hAnsi="宋体"/>
          <w:sz w:val="28"/>
        </w:rPr>
      </w:pPr>
    </w:p>
    <w:p w14:paraId="520DD886"/>
    <w:p w14:paraId="18317ECA"/>
    <w:p w14:paraId="7F84B1E0"/>
    <w:p w14:paraId="59AEE53F"/>
    <w:p w14:paraId="08CB7E25"/>
    <w:p w14:paraId="13DA39DC"/>
    <w:p w14:paraId="27E2AFD9"/>
    <w:p w14:paraId="79942562"/>
    <w:p w14:paraId="05DAE330"/>
    <w:p w14:paraId="34A1B5E3"/>
    <w:p w14:paraId="0C62B244"/>
    <w:p w14:paraId="5DDD2642"/>
    <w:p w14:paraId="688F65C0"/>
    <w:p w14:paraId="1E9A5D35"/>
    <w:p w14:paraId="401F3BF1"/>
    <w:p w14:paraId="200944E4"/>
    <w:p w14:paraId="5040EF6F"/>
    <w:p w14:paraId="230263E6"/>
    <w:p w14:paraId="0A9D28AA"/>
    <w:p w14:paraId="1E792C42"/>
    <w:p w14:paraId="3F971B56"/>
    <w:p w14:paraId="12064883"/>
    <w:p w14:paraId="16C7A3AD"/>
    <w:p w14:paraId="78CEBA52"/>
    <w:p w14:paraId="47738E93"/>
    <w:p w14:paraId="6BB715AD"/>
    <w:p w14:paraId="316C7943"/>
    <w:p w14:paraId="7223C2B4"/>
    <w:p w14:paraId="21D46178"/>
    <w:p w14:paraId="1DA54A31"/>
    <w:p w14:paraId="121B6FD9"/>
    <w:p w14:paraId="01D26911"/>
    <w:p w14:paraId="6CBB89A3"/>
    <w:p w14:paraId="325E3E6C">
      <w:pPr>
        <w:pStyle w:val="3"/>
        <w:tabs>
          <w:tab w:val="left" w:pos="371"/>
        </w:tabs>
        <w:spacing w:before="120" w:after="120"/>
        <w:ind w:left="-1" w:leftChars="-1" w:hanging="1"/>
        <w:jc w:val="center"/>
        <w:rPr>
          <w:rFonts w:asciiTheme="minorEastAsia" w:hAnsiTheme="minorEastAsia" w:eastAsiaTheme="minorEastAsia"/>
        </w:rPr>
      </w:pPr>
      <w:bookmarkStart w:id="81" w:name="_Toc44690436"/>
      <w:bookmarkStart w:id="82" w:name="_Toc135293190"/>
      <w:bookmarkStart w:id="83" w:name="_Toc44691400"/>
      <w:bookmarkStart w:id="84" w:name="_Toc44690709"/>
      <w:bookmarkStart w:id="85" w:name="_Toc44691168"/>
      <w:r>
        <w:rPr>
          <w:rFonts w:hint="eastAsia" w:asciiTheme="minorEastAsia" w:hAnsiTheme="minorEastAsia" w:eastAsiaTheme="minorEastAsia"/>
        </w:rPr>
        <w:t>格式9  偏离表</w:t>
      </w:r>
      <w:bookmarkEnd w:id="81"/>
      <w:bookmarkEnd w:id="82"/>
      <w:bookmarkEnd w:id="83"/>
      <w:bookmarkEnd w:id="84"/>
      <w:bookmarkEnd w:id="85"/>
    </w:p>
    <w:p w14:paraId="5D4F1461">
      <w:pPr>
        <w:adjustRightInd w:val="0"/>
        <w:snapToGrid w:val="0"/>
        <w:spacing w:line="360" w:lineRule="auto"/>
        <w:rPr>
          <w:rFonts w:ascii="宋体" w:hAnsi="宋体"/>
        </w:rPr>
      </w:pPr>
    </w:p>
    <w:p w14:paraId="5F28E71E">
      <w:pPr>
        <w:snapToGrid w:val="0"/>
        <w:spacing w:line="360" w:lineRule="auto"/>
        <w:jc w:val="center"/>
        <w:rPr>
          <w:b/>
        </w:rPr>
      </w:pPr>
      <w:r>
        <w:rPr>
          <w:rFonts w:hint="eastAsia"/>
          <w:b/>
        </w:rPr>
        <w:t>服务要求偏离表</w:t>
      </w:r>
    </w:p>
    <w:tbl>
      <w:tblPr>
        <w:tblStyle w:val="51"/>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1752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51" w:type="dxa"/>
            <w:vAlign w:val="center"/>
          </w:tcPr>
          <w:p w14:paraId="1163D8B5">
            <w:pPr>
              <w:jc w:val="center"/>
              <w:rPr>
                <w:rFonts w:ascii="宋体" w:hAnsi="宋体"/>
                <w:szCs w:val="21"/>
              </w:rPr>
            </w:pPr>
            <w:r>
              <w:rPr>
                <w:rFonts w:hint="eastAsia" w:ascii="宋体" w:hAnsi="宋体"/>
                <w:szCs w:val="21"/>
              </w:rPr>
              <w:t>序号</w:t>
            </w:r>
          </w:p>
        </w:tc>
        <w:tc>
          <w:tcPr>
            <w:tcW w:w="2551" w:type="dxa"/>
            <w:vAlign w:val="center"/>
          </w:tcPr>
          <w:p w14:paraId="643ECCDD">
            <w:pPr>
              <w:jc w:val="center"/>
              <w:rPr>
                <w:rFonts w:ascii="宋体" w:hAnsi="宋体"/>
                <w:szCs w:val="21"/>
              </w:rPr>
            </w:pPr>
            <w:r>
              <w:rPr>
                <w:rFonts w:hint="eastAsia" w:ascii="宋体" w:hAnsi="宋体"/>
                <w:szCs w:val="21"/>
                <w:lang w:eastAsia="zh-CN"/>
              </w:rPr>
              <w:t>征集文件</w:t>
            </w:r>
            <w:r>
              <w:rPr>
                <w:rFonts w:hint="eastAsia" w:ascii="宋体" w:hAnsi="宋体"/>
                <w:szCs w:val="21"/>
              </w:rPr>
              <w:t>服务要求</w:t>
            </w:r>
          </w:p>
        </w:tc>
        <w:tc>
          <w:tcPr>
            <w:tcW w:w="1985" w:type="dxa"/>
            <w:vAlign w:val="center"/>
          </w:tcPr>
          <w:p w14:paraId="4E5E7328">
            <w:pPr>
              <w:jc w:val="center"/>
              <w:rPr>
                <w:rFonts w:ascii="宋体" w:hAnsi="宋体"/>
                <w:szCs w:val="21"/>
              </w:rPr>
            </w:pPr>
            <w:r>
              <w:rPr>
                <w:rFonts w:hint="eastAsia" w:ascii="宋体" w:hAnsi="宋体"/>
                <w:szCs w:val="21"/>
              </w:rPr>
              <w:t>投标文件服务响应</w:t>
            </w:r>
          </w:p>
        </w:tc>
        <w:tc>
          <w:tcPr>
            <w:tcW w:w="1276" w:type="dxa"/>
            <w:vAlign w:val="center"/>
          </w:tcPr>
          <w:p w14:paraId="2D462C19">
            <w:pPr>
              <w:jc w:val="center"/>
              <w:rPr>
                <w:rFonts w:ascii="宋体" w:hAnsi="宋体"/>
                <w:szCs w:val="21"/>
              </w:rPr>
            </w:pPr>
            <w:r>
              <w:rPr>
                <w:rFonts w:hint="eastAsia" w:ascii="宋体" w:hAnsi="宋体"/>
                <w:szCs w:val="21"/>
              </w:rPr>
              <w:t>偏离情况</w:t>
            </w:r>
          </w:p>
        </w:tc>
        <w:tc>
          <w:tcPr>
            <w:tcW w:w="2551" w:type="dxa"/>
            <w:vAlign w:val="center"/>
          </w:tcPr>
          <w:p w14:paraId="1B14A8CA">
            <w:pPr>
              <w:jc w:val="center"/>
              <w:rPr>
                <w:rFonts w:ascii="宋体" w:hAnsi="宋体"/>
                <w:szCs w:val="21"/>
              </w:rPr>
            </w:pPr>
            <w:r>
              <w:rPr>
                <w:rFonts w:hint="eastAsia" w:ascii="宋体" w:hAnsi="宋体"/>
                <w:szCs w:val="21"/>
              </w:rPr>
              <w:t>说明</w:t>
            </w:r>
          </w:p>
        </w:tc>
      </w:tr>
      <w:tr w14:paraId="4C50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tcPr>
          <w:p w14:paraId="4F94DB77">
            <w:pPr>
              <w:rPr>
                <w:sz w:val="24"/>
              </w:rPr>
            </w:pPr>
          </w:p>
        </w:tc>
        <w:tc>
          <w:tcPr>
            <w:tcW w:w="2551" w:type="dxa"/>
          </w:tcPr>
          <w:p w14:paraId="2D6F5697">
            <w:pPr>
              <w:rPr>
                <w:sz w:val="24"/>
              </w:rPr>
            </w:pPr>
          </w:p>
        </w:tc>
        <w:tc>
          <w:tcPr>
            <w:tcW w:w="1985" w:type="dxa"/>
          </w:tcPr>
          <w:p w14:paraId="6B23C05C">
            <w:pPr>
              <w:rPr>
                <w:sz w:val="24"/>
              </w:rPr>
            </w:pPr>
          </w:p>
        </w:tc>
        <w:tc>
          <w:tcPr>
            <w:tcW w:w="1276" w:type="dxa"/>
          </w:tcPr>
          <w:p w14:paraId="24773EA1">
            <w:pPr>
              <w:rPr>
                <w:sz w:val="24"/>
              </w:rPr>
            </w:pPr>
          </w:p>
        </w:tc>
        <w:tc>
          <w:tcPr>
            <w:tcW w:w="2551" w:type="dxa"/>
          </w:tcPr>
          <w:p w14:paraId="1CEBFEFB">
            <w:pPr>
              <w:rPr>
                <w:szCs w:val="21"/>
              </w:rPr>
            </w:pPr>
            <w:r>
              <w:rPr>
                <w:rFonts w:hint="eastAsia"/>
                <w:szCs w:val="21"/>
              </w:rPr>
              <w:t>如需附证明文件，应在“说明”栏填写证明文件对应名称和页码。</w:t>
            </w:r>
          </w:p>
        </w:tc>
      </w:tr>
      <w:tr w14:paraId="63A5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554C8C59">
            <w:pPr>
              <w:rPr>
                <w:sz w:val="24"/>
              </w:rPr>
            </w:pPr>
          </w:p>
        </w:tc>
        <w:tc>
          <w:tcPr>
            <w:tcW w:w="2551" w:type="dxa"/>
          </w:tcPr>
          <w:p w14:paraId="4698460F">
            <w:pPr>
              <w:rPr>
                <w:sz w:val="24"/>
              </w:rPr>
            </w:pPr>
          </w:p>
        </w:tc>
        <w:tc>
          <w:tcPr>
            <w:tcW w:w="1985" w:type="dxa"/>
          </w:tcPr>
          <w:p w14:paraId="7E6B6D52">
            <w:pPr>
              <w:rPr>
                <w:sz w:val="24"/>
              </w:rPr>
            </w:pPr>
          </w:p>
        </w:tc>
        <w:tc>
          <w:tcPr>
            <w:tcW w:w="1276" w:type="dxa"/>
          </w:tcPr>
          <w:p w14:paraId="3C7E3B1F">
            <w:pPr>
              <w:rPr>
                <w:sz w:val="24"/>
              </w:rPr>
            </w:pPr>
          </w:p>
        </w:tc>
        <w:tc>
          <w:tcPr>
            <w:tcW w:w="2551" w:type="dxa"/>
          </w:tcPr>
          <w:p w14:paraId="3D15A4CD">
            <w:pPr>
              <w:rPr>
                <w:sz w:val="24"/>
              </w:rPr>
            </w:pPr>
          </w:p>
        </w:tc>
      </w:tr>
      <w:tr w14:paraId="3DB8C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737563F6">
            <w:pPr>
              <w:rPr>
                <w:sz w:val="24"/>
              </w:rPr>
            </w:pPr>
          </w:p>
        </w:tc>
        <w:tc>
          <w:tcPr>
            <w:tcW w:w="2551" w:type="dxa"/>
          </w:tcPr>
          <w:p w14:paraId="4B73DEC3">
            <w:pPr>
              <w:rPr>
                <w:sz w:val="24"/>
              </w:rPr>
            </w:pPr>
          </w:p>
        </w:tc>
        <w:tc>
          <w:tcPr>
            <w:tcW w:w="1985" w:type="dxa"/>
          </w:tcPr>
          <w:p w14:paraId="0BE7651F">
            <w:pPr>
              <w:rPr>
                <w:sz w:val="24"/>
              </w:rPr>
            </w:pPr>
          </w:p>
        </w:tc>
        <w:tc>
          <w:tcPr>
            <w:tcW w:w="1276" w:type="dxa"/>
          </w:tcPr>
          <w:p w14:paraId="6205EEFF">
            <w:pPr>
              <w:rPr>
                <w:sz w:val="24"/>
              </w:rPr>
            </w:pPr>
          </w:p>
        </w:tc>
        <w:tc>
          <w:tcPr>
            <w:tcW w:w="2551" w:type="dxa"/>
          </w:tcPr>
          <w:p w14:paraId="49BA4184">
            <w:pPr>
              <w:rPr>
                <w:sz w:val="24"/>
              </w:rPr>
            </w:pPr>
          </w:p>
        </w:tc>
      </w:tr>
      <w:tr w14:paraId="1BD1C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35081830">
            <w:pPr>
              <w:rPr>
                <w:sz w:val="24"/>
              </w:rPr>
            </w:pPr>
          </w:p>
        </w:tc>
        <w:tc>
          <w:tcPr>
            <w:tcW w:w="2551" w:type="dxa"/>
          </w:tcPr>
          <w:p w14:paraId="54BF52EB">
            <w:pPr>
              <w:rPr>
                <w:sz w:val="24"/>
              </w:rPr>
            </w:pPr>
          </w:p>
        </w:tc>
        <w:tc>
          <w:tcPr>
            <w:tcW w:w="1985" w:type="dxa"/>
          </w:tcPr>
          <w:p w14:paraId="6E6C5B1B">
            <w:pPr>
              <w:rPr>
                <w:sz w:val="24"/>
              </w:rPr>
            </w:pPr>
          </w:p>
        </w:tc>
        <w:tc>
          <w:tcPr>
            <w:tcW w:w="1276" w:type="dxa"/>
          </w:tcPr>
          <w:p w14:paraId="4DD6DE9C">
            <w:pPr>
              <w:rPr>
                <w:sz w:val="24"/>
              </w:rPr>
            </w:pPr>
          </w:p>
        </w:tc>
        <w:tc>
          <w:tcPr>
            <w:tcW w:w="2551" w:type="dxa"/>
          </w:tcPr>
          <w:p w14:paraId="64109979">
            <w:pPr>
              <w:rPr>
                <w:sz w:val="24"/>
              </w:rPr>
            </w:pPr>
          </w:p>
        </w:tc>
      </w:tr>
    </w:tbl>
    <w:p w14:paraId="52E553F9">
      <w:pPr>
        <w:spacing w:line="400" w:lineRule="exact"/>
        <w:ind w:firstLine="424" w:firstLineChars="202"/>
        <w:rPr>
          <w:rFonts w:hint="eastAsia" w:ascii="宋体" w:hAnsi="宋体" w:eastAsia="宋体" w:cs="Arial"/>
          <w:bCs/>
          <w:szCs w:val="21"/>
          <w:lang w:eastAsia="zh-CN"/>
        </w:rPr>
      </w:pPr>
      <w:r>
        <w:rPr>
          <w:rFonts w:hint="eastAsia" w:ascii="宋体" w:hAnsi="宋体" w:cs="Arial"/>
          <w:bCs/>
          <w:szCs w:val="21"/>
        </w:rPr>
        <w:t>备注：1、“</w:t>
      </w:r>
      <w:r>
        <w:rPr>
          <w:rFonts w:hint="eastAsia" w:ascii="宋体" w:hAnsi="宋体" w:cs="Arial"/>
          <w:bCs/>
          <w:szCs w:val="21"/>
          <w:lang w:eastAsia="zh-CN"/>
        </w:rPr>
        <w:t>征集文件</w:t>
      </w:r>
      <w:r>
        <w:rPr>
          <w:rFonts w:hint="eastAsia" w:ascii="宋体" w:hAnsi="宋体" w:cs="Arial"/>
          <w:bCs/>
          <w:szCs w:val="21"/>
        </w:rPr>
        <w:t>服务要求”一栏填写</w:t>
      </w:r>
      <w:r>
        <w:rPr>
          <w:rFonts w:hint="eastAsia" w:ascii="宋体" w:hAnsi="宋体" w:cs="Arial"/>
          <w:bCs/>
          <w:szCs w:val="21"/>
          <w:lang w:eastAsia="zh-CN"/>
        </w:rPr>
        <w:t>征集文件</w:t>
      </w:r>
      <w:r>
        <w:rPr>
          <w:rFonts w:hint="eastAsia" w:ascii="宋体" w:hAnsi="宋体" w:cs="Arial"/>
          <w:bCs/>
          <w:szCs w:val="21"/>
        </w:rPr>
        <w:t>第二章《项目需求》中“</w:t>
      </w:r>
      <w:r>
        <w:rPr>
          <w:rFonts w:hint="eastAsia" w:ascii="宋体" w:hAnsi="宋体" w:cs="Arial"/>
          <w:b/>
          <w:bCs/>
          <w:szCs w:val="21"/>
          <w:lang w:eastAsia="zh-CN"/>
        </w:rPr>
        <w:t>二</w:t>
      </w:r>
      <w:r>
        <w:rPr>
          <w:rFonts w:hint="eastAsia" w:ascii="宋体" w:hAnsi="宋体" w:cs="Arial"/>
          <w:b/>
          <w:bCs/>
          <w:szCs w:val="21"/>
        </w:rPr>
        <w:t>、</w:t>
      </w:r>
      <w:r>
        <w:rPr>
          <w:rFonts w:hint="eastAsia" w:ascii="宋体" w:hAnsi="宋体" w:cs="Arial"/>
          <w:b/>
          <w:bCs/>
          <w:szCs w:val="21"/>
          <w:lang w:eastAsia="zh-CN"/>
        </w:rPr>
        <w:t>项目服务</w:t>
      </w:r>
      <w:r>
        <w:rPr>
          <w:rFonts w:hint="eastAsia" w:ascii="宋体" w:hAnsi="宋体" w:cs="Arial"/>
          <w:b/>
          <w:bCs/>
          <w:szCs w:val="21"/>
        </w:rPr>
        <w:t>要求</w:t>
      </w:r>
      <w:r>
        <w:rPr>
          <w:rFonts w:hint="eastAsia" w:ascii="宋体" w:hAnsi="宋体" w:cs="Arial"/>
          <w:bCs/>
          <w:szCs w:val="21"/>
        </w:rPr>
        <w:t>”的内容</w:t>
      </w:r>
      <w:r>
        <w:rPr>
          <w:rFonts w:hint="eastAsia" w:ascii="宋体" w:hAnsi="宋体" w:cs="Arial"/>
          <w:bCs/>
          <w:szCs w:val="21"/>
          <w:lang w:eastAsia="zh-CN"/>
        </w:rPr>
        <w:t>；</w:t>
      </w:r>
    </w:p>
    <w:p w14:paraId="546FFD48">
      <w:pPr>
        <w:spacing w:line="400" w:lineRule="exact"/>
        <w:rPr>
          <w:rFonts w:hint="eastAsia" w:ascii="宋体" w:hAnsi="宋体" w:cs="Arial"/>
          <w:bCs/>
          <w:szCs w:val="21"/>
        </w:rPr>
      </w:pPr>
      <w:r>
        <w:rPr>
          <w:rFonts w:hint="eastAsia" w:ascii="宋体" w:hAnsi="宋体" w:cs="Arial"/>
          <w:bCs/>
          <w:szCs w:val="21"/>
        </w:rPr>
        <w:t>“投标文件服务响应”一栏详细填写响应情况，并应对照</w:t>
      </w:r>
      <w:r>
        <w:rPr>
          <w:rFonts w:hint="eastAsia" w:ascii="宋体" w:hAnsi="宋体" w:cs="Arial"/>
          <w:bCs/>
          <w:szCs w:val="21"/>
          <w:lang w:eastAsia="zh-CN"/>
        </w:rPr>
        <w:t>征集文件</w:t>
      </w:r>
      <w:r>
        <w:rPr>
          <w:rFonts w:hint="eastAsia" w:ascii="宋体" w:hAnsi="宋体" w:cs="Arial"/>
          <w:bCs/>
          <w:szCs w:val="21"/>
        </w:rPr>
        <w:t>服务要求一一对应响应。</w:t>
      </w:r>
    </w:p>
    <w:p w14:paraId="6991D617">
      <w:pPr>
        <w:spacing w:line="400" w:lineRule="exact"/>
        <w:ind w:firstLine="424" w:firstLineChars="202"/>
        <w:rPr>
          <w:rFonts w:ascii="宋体" w:hAnsi="宋体" w:cs="Arial"/>
          <w:bCs/>
          <w:szCs w:val="21"/>
        </w:rPr>
      </w:pPr>
      <w:r>
        <w:rPr>
          <w:rFonts w:hint="eastAsia" w:ascii="宋体" w:hAnsi="宋体" w:cs="Arial"/>
          <w:bCs/>
          <w:szCs w:val="21"/>
          <w:lang w:val="en-US" w:eastAsia="zh-CN"/>
        </w:rPr>
        <w:t>2</w:t>
      </w:r>
      <w:r>
        <w:rPr>
          <w:rFonts w:hint="eastAsia" w:ascii="宋体" w:hAnsi="宋体" w:cs="Arial"/>
          <w:bCs/>
          <w:szCs w:val="21"/>
        </w:rPr>
        <w:t>、“偏离情况”一栏应如实填写“正偏离”、“负偏离”或“无偏离”。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195380C4">
      <w:pPr>
        <w:spacing w:line="400" w:lineRule="exact"/>
        <w:ind w:firstLine="424" w:firstLineChars="202"/>
        <w:rPr>
          <w:rFonts w:asciiTheme="minorEastAsia" w:hAnsiTheme="minorEastAsia" w:eastAsiaTheme="minorEastAsia"/>
          <w:szCs w:val="21"/>
        </w:rPr>
      </w:pPr>
      <w:r>
        <w:rPr>
          <w:rFonts w:hint="eastAsia" w:ascii="宋体" w:hAnsi="宋体" w:cs="Arial"/>
          <w:bCs/>
          <w:szCs w:val="21"/>
          <w:lang w:val="en-US" w:eastAsia="zh-CN"/>
        </w:rPr>
        <w:t>3</w:t>
      </w:r>
      <w:r>
        <w:rPr>
          <w:rFonts w:hint="eastAsia" w:ascii="宋体" w:hAnsi="宋体" w:cs="Arial"/>
          <w:bCs/>
          <w:szCs w:val="21"/>
        </w:rPr>
        <w:t>、</w:t>
      </w:r>
      <w:r>
        <w:rPr>
          <w:rFonts w:hint="eastAsia" w:asciiTheme="minorEastAsia" w:hAnsiTheme="minorEastAsia" w:eastAsiaTheme="minorEastAsia"/>
          <w:bCs/>
          <w:kern w:val="0"/>
          <w:szCs w:val="21"/>
        </w:rPr>
        <w:t>如</w:t>
      </w:r>
      <w:r>
        <w:rPr>
          <w:rFonts w:hint="eastAsia" w:asciiTheme="minorEastAsia" w:hAnsiTheme="minorEastAsia" w:eastAsiaTheme="minorEastAsia"/>
          <w:bCs/>
          <w:kern w:val="0"/>
          <w:szCs w:val="21"/>
          <w:lang w:eastAsia="zh-CN"/>
        </w:rPr>
        <w:t>征集文件</w:t>
      </w:r>
      <w:r>
        <w:rPr>
          <w:rFonts w:hint="eastAsia" w:asciiTheme="minorEastAsia" w:hAnsiTheme="minorEastAsia" w:eastAsiaTheme="minorEastAsia"/>
          <w:bCs/>
          <w:kern w:val="0"/>
          <w:szCs w:val="21"/>
        </w:rPr>
        <w:t>要求提供证明材料的，</w:t>
      </w:r>
      <w:r>
        <w:rPr>
          <w:rFonts w:hint="eastAsia" w:asciiTheme="minorEastAsia" w:hAnsiTheme="minorEastAsia" w:eastAsiaTheme="minorEastAsia"/>
          <w:szCs w:val="21"/>
        </w:rPr>
        <w:t>投标人应在“说明”一栏中列出</w:t>
      </w:r>
      <w:r>
        <w:rPr>
          <w:rFonts w:hint="eastAsia" w:asciiTheme="minorEastAsia" w:hAnsiTheme="minorEastAsia" w:eastAsiaTheme="minorEastAsia"/>
          <w:szCs w:val="21"/>
          <w:lang w:eastAsia="zh-CN"/>
        </w:rPr>
        <w:t>服务要求的</w:t>
      </w:r>
      <w:r>
        <w:rPr>
          <w:rFonts w:hint="eastAsia" w:asciiTheme="minorEastAsia" w:hAnsiTheme="minorEastAsia" w:eastAsiaTheme="minorEastAsia"/>
          <w:szCs w:val="21"/>
        </w:rPr>
        <w:t>证明资料名称，并</w:t>
      </w:r>
      <w:r>
        <w:rPr>
          <w:rFonts w:hint="eastAsia" w:asciiTheme="minorEastAsia" w:hAnsiTheme="minorEastAsia" w:eastAsiaTheme="minorEastAsia"/>
          <w:bCs/>
          <w:kern w:val="0"/>
          <w:szCs w:val="21"/>
        </w:rPr>
        <w:t>注明证明材料在投标文件中的具体位置，未按要求提供证明材料或未注明证明材料的具体位置或提供的证明资料显示不符合</w:t>
      </w:r>
      <w:r>
        <w:rPr>
          <w:rFonts w:hint="eastAsia" w:asciiTheme="minorEastAsia" w:hAnsiTheme="minorEastAsia" w:eastAsiaTheme="minorEastAsia"/>
          <w:bCs/>
          <w:kern w:val="0"/>
          <w:szCs w:val="21"/>
          <w:lang w:eastAsia="zh-CN"/>
        </w:rPr>
        <w:t>征集文件</w:t>
      </w:r>
      <w:r>
        <w:rPr>
          <w:rFonts w:hint="eastAsia" w:asciiTheme="minorEastAsia" w:hAnsiTheme="minorEastAsia" w:eastAsiaTheme="minorEastAsia"/>
          <w:bCs/>
          <w:kern w:val="0"/>
          <w:szCs w:val="21"/>
        </w:rPr>
        <w:t>要求、模糊不清无法判断或未显示是否满足</w:t>
      </w:r>
      <w:r>
        <w:rPr>
          <w:rFonts w:hint="eastAsia" w:asciiTheme="minorEastAsia" w:hAnsiTheme="minorEastAsia" w:eastAsiaTheme="minorEastAsia"/>
          <w:bCs/>
          <w:kern w:val="0"/>
          <w:szCs w:val="21"/>
          <w:lang w:eastAsia="zh-CN"/>
        </w:rPr>
        <w:t>征集文件</w:t>
      </w:r>
      <w:r>
        <w:rPr>
          <w:rFonts w:hint="eastAsia" w:asciiTheme="minorEastAsia" w:hAnsiTheme="minorEastAsia" w:eastAsiaTheme="minorEastAsia"/>
          <w:bCs/>
          <w:kern w:val="0"/>
          <w:szCs w:val="21"/>
        </w:rPr>
        <w:t>要求的，均视为负偏离</w:t>
      </w:r>
      <w:r>
        <w:rPr>
          <w:rFonts w:hint="eastAsia" w:asciiTheme="minorEastAsia" w:hAnsiTheme="minorEastAsia" w:eastAsiaTheme="minorEastAsia"/>
          <w:szCs w:val="21"/>
        </w:rPr>
        <w:t>。未要求提供相应证明材料的，投标人可以不提供。</w:t>
      </w:r>
    </w:p>
    <w:p w14:paraId="45A83979">
      <w:pPr>
        <w:adjustRightInd w:val="0"/>
        <w:snapToGrid w:val="0"/>
        <w:spacing w:line="360" w:lineRule="auto"/>
        <w:rPr>
          <w:bCs/>
          <w:snapToGrid w:val="0"/>
        </w:rPr>
      </w:pPr>
    </w:p>
    <w:p w14:paraId="222C2E70">
      <w:pPr>
        <w:snapToGrid w:val="0"/>
        <w:spacing w:line="360" w:lineRule="auto"/>
        <w:jc w:val="center"/>
        <w:rPr>
          <w:b/>
        </w:rPr>
      </w:pPr>
      <w:r>
        <w:rPr>
          <w:rFonts w:hint="eastAsia"/>
          <w:b/>
        </w:rPr>
        <w:t>商务条款偏离表</w:t>
      </w:r>
    </w:p>
    <w:tbl>
      <w:tblPr>
        <w:tblStyle w:val="51"/>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70D3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6758D2B9">
            <w:pPr>
              <w:spacing w:line="360" w:lineRule="auto"/>
              <w:jc w:val="center"/>
              <w:rPr>
                <w:rFonts w:ascii="宋体" w:hAnsi="宋体"/>
                <w:szCs w:val="21"/>
              </w:rPr>
            </w:pPr>
            <w:r>
              <w:rPr>
                <w:rFonts w:hint="eastAsia" w:ascii="宋体" w:hAnsi="宋体"/>
                <w:szCs w:val="21"/>
              </w:rPr>
              <w:t>序号</w:t>
            </w:r>
          </w:p>
        </w:tc>
        <w:tc>
          <w:tcPr>
            <w:tcW w:w="3077" w:type="dxa"/>
            <w:vAlign w:val="center"/>
          </w:tcPr>
          <w:p w14:paraId="1F54A417">
            <w:pPr>
              <w:spacing w:line="360" w:lineRule="auto"/>
              <w:jc w:val="center"/>
              <w:rPr>
                <w:rFonts w:ascii="宋体" w:hAnsi="宋体"/>
                <w:szCs w:val="21"/>
              </w:rPr>
            </w:pPr>
            <w:r>
              <w:rPr>
                <w:rFonts w:hint="eastAsia" w:ascii="宋体" w:hAnsi="宋体"/>
                <w:szCs w:val="21"/>
                <w:lang w:eastAsia="zh-CN"/>
              </w:rPr>
              <w:t>征集文件</w:t>
            </w:r>
            <w:r>
              <w:rPr>
                <w:rFonts w:hint="eastAsia" w:ascii="宋体" w:hAnsi="宋体"/>
                <w:szCs w:val="21"/>
              </w:rPr>
              <w:t>商务</w:t>
            </w:r>
            <w:r>
              <w:rPr>
                <w:rFonts w:hint="eastAsia" w:ascii="宋体" w:hAnsi="宋体"/>
                <w:szCs w:val="21"/>
                <w:lang w:eastAsia="zh-CN"/>
              </w:rPr>
              <w:t>要</w:t>
            </w:r>
            <w:r>
              <w:rPr>
                <w:rFonts w:hint="eastAsia" w:ascii="宋体" w:hAnsi="宋体"/>
                <w:szCs w:val="21"/>
              </w:rPr>
              <w:t>求</w:t>
            </w:r>
          </w:p>
        </w:tc>
        <w:tc>
          <w:tcPr>
            <w:tcW w:w="2735" w:type="dxa"/>
            <w:vAlign w:val="center"/>
          </w:tcPr>
          <w:p w14:paraId="70527400">
            <w:pPr>
              <w:spacing w:line="360" w:lineRule="auto"/>
              <w:jc w:val="center"/>
              <w:rPr>
                <w:rFonts w:ascii="宋体" w:hAnsi="宋体"/>
                <w:szCs w:val="21"/>
              </w:rPr>
            </w:pPr>
            <w:r>
              <w:rPr>
                <w:rFonts w:hint="eastAsia" w:ascii="宋体" w:hAnsi="宋体"/>
                <w:szCs w:val="21"/>
              </w:rPr>
              <w:t>投标文件商务响应</w:t>
            </w:r>
          </w:p>
        </w:tc>
        <w:tc>
          <w:tcPr>
            <w:tcW w:w="1801" w:type="dxa"/>
            <w:vAlign w:val="center"/>
          </w:tcPr>
          <w:p w14:paraId="2DB3EEF1">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28A1ADB8">
            <w:pPr>
              <w:spacing w:line="360" w:lineRule="auto"/>
              <w:jc w:val="center"/>
              <w:rPr>
                <w:rFonts w:ascii="宋体" w:hAnsi="宋体"/>
                <w:szCs w:val="21"/>
              </w:rPr>
            </w:pPr>
            <w:r>
              <w:rPr>
                <w:rFonts w:hint="eastAsia" w:ascii="宋体" w:hAnsi="宋体"/>
                <w:szCs w:val="21"/>
              </w:rPr>
              <w:t>说明</w:t>
            </w:r>
          </w:p>
        </w:tc>
      </w:tr>
      <w:tr w14:paraId="2207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3A521F2">
            <w:pPr>
              <w:spacing w:line="360" w:lineRule="auto"/>
              <w:jc w:val="center"/>
              <w:rPr>
                <w:rFonts w:ascii="宋体" w:hAnsi="宋体" w:cs="宋体"/>
                <w:bCs/>
                <w:szCs w:val="21"/>
              </w:rPr>
            </w:pPr>
          </w:p>
        </w:tc>
        <w:tc>
          <w:tcPr>
            <w:tcW w:w="3077" w:type="dxa"/>
          </w:tcPr>
          <w:p w14:paraId="67AB418F">
            <w:pPr>
              <w:spacing w:line="360" w:lineRule="auto"/>
              <w:rPr>
                <w:rFonts w:ascii="宋体" w:hAnsi="宋体"/>
                <w:bCs/>
                <w:szCs w:val="21"/>
              </w:rPr>
            </w:pPr>
          </w:p>
        </w:tc>
        <w:tc>
          <w:tcPr>
            <w:tcW w:w="2735" w:type="dxa"/>
          </w:tcPr>
          <w:p w14:paraId="0D68BB41">
            <w:pPr>
              <w:spacing w:line="360" w:lineRule="auto"/>
              <w:rPr>
                <w:rFonts w:ascii="宋体" w:hAnsi="宋体" w:cs="宋体"/>
                <w:szCs w:val="21"/>
              </w:rPr>
            </w:pPr>
          </w:p>
        </w:tc>
        <w:tc>
          <w:tcPr>
            <w:tcW w:w="1801" w:type="dxa"/>
          </w:tcPr>
          <w:p w14:paraId="4457773B">
            <w:pPr>
              <w:spacing w:line="360" w:lineRule="auto"/>
              <w:rPr>
                <w:rFonts w:ascii="宋体" w:hAnsi="宋体" w:cs="宋体"/>
                <w:szCs w:val="21"/>
              </w:rPr>
            </w:pPr>
          </w:p>
        </w:tc>
        <w:tc>
          <w:tcPr>
            <w:tcW w:w="1515" w:type="dxa"/>
          </w:tcPr>
          <w:p w14:paraId="0AC0DC5B">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23DF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7BB0EAF">
            <w:pPr>
              <w:spacing w:line="360" w:lineRule="auto"/>
              <w:jc w:val="center"/>
              <w:rPr>
                <w:rFonts w:ascii="宋体" w:hAnsi="宋体" w:cs="宋体"/>
                <w:bCs/>
                <w:szCs w:val="21"/>
              </w:rPr>
            </w:pPr>
          </w:p>
        </w:tc>
        <w:tc>
          <w:tcPr>
            <w:tcW w:w="3077" w:type="dxa"/>
          </w:tcPr>
          <w:p w14:paraId="29C04188">
            <w:pPr>
              <w:spacing w:line="360" w:lineRule="auto"/>
              <w:rPr>
                <w:rFonts w:ascii="宋体" w:hAnsi="宋体" w:cs="宋体"/>
                <w:b/>
                <w:szCs w:val="21"/>
              </w:rPr>
            </w:pPr>
          </w:p>
        </w:tc>
        <w:tc>
          <w:tcPr>
            <w:tcW w:w="2735" w:type="dxa"/>
          </w:tcPr>
          <w:p w14:paraId="70A53A38">
            <w:pPr>
              <w:spacing w:line="360" w:lineRule="auto"/>
              <w:rPr>
                <w:rFonts w:ascii="宋体" w:hAnsi="宋体" w:cs="宋体"/>
                <w:szCs w:val="21"/>
              </w:rPr>
            </w:pPr>
          </w:p>
        </w:tc>
        <w:tc>
          <w:tcPr>
            <w:tcW w:w="1801" w:type="dxa"/>
          </w:tcPr>
          <w:p w14:paraId="4DF5AC7C">
            <w:pPr>
              <w:spacing w:line="360" w:lineRule="auto"/>
              <w:rPr>
                <w:rFonts w:ascii="宋体" w:hAnsi="宋体" w:cs="宋体"/>
                <w:szCs w:val="21"/>
              </w:rPr>
            </w:pPr>
          </w:p>
        </w:tc>
        <w:tc>
          <w:tcPr>
            <w:tcW w:w="1515" w:type="dxa"/>
          </w:tcPr>
          <w:p w14:paraId="58A9F4A2">
            <w:pPr>
              <w:spacing w:line="360" w:lineRule="auto"/>
              <w:rPr>
                <w:rFonts w:ascii="宋体" w:hAnsi="宋体" w:cs="宋体"/>
                <w:szCs w:val="21"/>
              </w:rPr>
            </w:pPr>
          </w:p>
        </w:tc>
      </w:tr>
      <w:tr w14:paraId="0931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D3C4594">
            <w:pPr>
              <w:spacing w:line="360" w:lineRule="auto"/>
              <w:jc w:val="center"/>
              <w:rPr>
                <w:rFonts w:ascii="宋体" w:hAnsi="宋体" w:cs="宋体"/>
                <w:bCs/>
                <w:szCs w:val="21"/>
              </w:rPr>
            </w:pPr>
          </w:p>
        </w:tc>
        <w:tc>
          <w:tcPr>
            <w:tcW w:w="3077" w:type="dxa"/>
          </w:tcPr>
          <w:p w14:paraId="426C180D">
            <w:pPr>
              <w:spacing w:line="360" w:lineRule="auto"/>
              <w:rPr>
                <w:rFonts w:ascii="宋体" w:hAnsi="宋体"/>
                <w:bCs/>
                <w:szCs w:val="21"/>
              </w:rPr>
            </w:pPr>
          </w:p>
        </w:tc>
        <w:tc>
          <w:tcPr>
            <w:tcW w:w="2735" w:type="dxa"/>
          </w:tcPr>
          <w:p w14:paraId="702CBD56">
            <w:pPr>
              <w:spacing w:line="360" w:lineRule="auto"/>
              <w:rPr>
                <w:rFonts w:ascii="宋体" w:hAnsi="宋体" w:cs="宋体"/>
                <w:szCs w:val="21"/>
              </w:rPr>
            </w:pPr>
          </w:p>
        </w:tc>
        <w:tc>
          <w:tcPr>
            <w:tcW w:w="1801" w:type="dxa"/>
          </w:tcPr>
          <w:p w14:paraId="1B3F0B34">
            <w:pPr>
              <w:spacing w:line="360" w:lineRule="auto"/>
              <w:rPr>
                <w:rFonts w:ascii="宋体" w:hAnsi="宋体" w:cs="宋体"/>
                <w:szCs w:val="21"/>
              </w:rPr>
            </w:pPr>
          </w:p>
        </w:tc>
        <w:tc>
          <w:tcPr>
            <w:tcW w:w="1515" w:type="dxa"/>
          </w:tcPr>
          <w:p w14:paraId="1229D5ED">
            <w:pPr>
              <w:spacing w:line="360" w:lineRule="auto"/>
              <w:rPr>
                <w:rFonts w:ascii="宋体" w:hAnsi="宋体" w:cs="宋体"/>
                <w:szCs w:val="21"/>
              </w:rPr>
            </w:pPr>
          </w:p>
        </w:tc>
      </w:tr>
      <w:tr w14:paraId="5969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63271911">
            <w:pPr>
              <w:spacing w:line="360" w:lineRule="auto"/>
              <w:jc w:val="center"/>
              <w:rPr>
                <w:rFonts w:ascii="宋体" w:hAnsi="宋体" w:cs="宋体"/>
                <w:bCs/>
                <w:szCs w:val="21"/>
              </w:rPr>
            </w:pPr>
          </w:p>
        </w:tc>
        <w:tc>
          <w:tcPr>
            <w:tcW w:w="3077" w:type="dxa"/>
          </w:tcPr>
          <w:p w14:paraId="7FC46A6B">
            <w:pPr>
              <w:spacing w:line="360" w:lineRule="auto"/>
              <w:rPr>
                <w:rFonts w:ascii="宋体" w:hAnsi="宋体" w:cs="宋体"/>
                <w:b/>
                <w:szCs w:val="21"/>
              </w:rPr>
            </w:pPr>
          </w:p>
        </w:tc>
        <w:tc>
          <w:tcPr>
            <w:tcW w:w="2735" w:type="dxa"/>
          </w:tcPr>
          <w:p w14:paraId="3AE3811A">
            <w:pPr>
              <w:spacing w:line="360" w:lineRule="auto"/>
              <w:rPr>
                <w:rFonts w:ascii="宋体" w:hAnsi="宋体" w:cs="宋体"/>
                <w:szCs w:val="21"/>
              </w:rPr>
            </w:pPr>
          </w:p>
        </w:tc>
        <w:tc>
          <w:tcPr>
            <w:tcW w:w="1801" w:type="dxa"/>
          </w:tcPr>
          <w:p w14:paraId="67E04269">
            <w:pPr>
              <w:spacing w:line="360" w:lineRule="auto"/>
              <w:rPr>
                <w:rFonts w:ascii="宋体" w:hAnsi="宋体" w:cs="宋体"/>
                <w:szCs w:val="21"/>
              </w:rPr>
            </w:pPr>
          </w:p>
        </w:tc>
        <w:tc>
          <w:tcPr>
            <w:tcW w:w="1515" w:type="dxa"/>
          </w:tcPr>
          <w:p w14:paraId="3F938E74">
            <w:pPr>
              <w:spacing w:line="360" w:lineRule="auto"/>
              <w:rPr>
                <w:rFonts w:ascii="宋体" w:hAnsi="宋体" w:cs="宋体"/>
                <w:szCs w:val="21"/>
              </w:rPr>
            </w:pPr>
          </w:p>
        </w:tc>
      </w:tr>
    </w:tbl>
    <w:p w14:paraId="7EF682C8">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lang w:eastAsia="zh-CN"/>
        </w:rPr>
        <w:t>征集文件商务要求</w:t>
      </w:r>
      <w:r>
        <w:rPr>
          <w:rFonts w:hint="eastAsia" w:ascii="宋体" w:hAnsi="宋体" w:cs="Arial"/>
          <w:bCs/>
          <w:szCs w:val="21"/>
        </w:rPr>
        <w:t>”一栏逐一列出</w:t>
      </w:r>
      <w:r>
        <w:rPr>
          <w:rFonts w:hint="eastAsia" w:ascii="宋体" w:hAnsi="宋体" w:cs="Arial"/>
          <w:bCs/>
          <w:szCs w:val="21"/>
          <w:lang w:eastAsia="zh-CN"/>
        </w:rPr>
        <w:t>征集文件</w:t>
      </w:r>
      <w:r>
        <w:rPr>
          <w:rFonts w:hint="eastAsia" w:ascii="宋体" w:hAnsi="宋体" w:cs="Arial"/>
          <w:bCs/>
          <w:szCs w:val="21"/>
        </w:rPr>
        <w:t>第二章《项目需求》中“</w:t>
      </w:r>
      <w:r>
        <w:rPr>
          <w:rFonts w:hint="eastAsia" w:ascii="宋体" w:hAnsi="宋体" w:cs="Arial"/>
          <w:b/>
          <w:bCs/>
          <w:szCs w:val="21"/>
        </w:rPr>
        <w:t>三、</w:t>
      </w:r>
      <w:r>
        <w:rPr>
          <w:rFonts w:hint="eastAsia" w:ascii="宋体" w:hAnsi="宋体" w:cs="Arial"/>
          <w:b/>
          <w:bCs/>
          <w:szCs w:val="21"/>
          <w:lang w:eastAsia="zh-CN"/>
        </w:rPr>
        <w:t>项目</w:t>
      </w:r>
      <w:r>
        <w:rPr>
          <w:rFonts w:hint="eastAsia" w:ascii="宋体" w:hAnsi="宋体" w:cs="Arial"/>
          <w:b/>
          <w:bCs/>
          <w:szCs w:val="21"/>
        </w:rPr>
        <w:t>商务要求</w:t>
      </w:r>
      <w:r>
        <w:rPr>
          <w:rFonts w:hint="eastAsia" w:ascii="宋体" w:hAnsi="宋体" w:cs="Arial"/>
          <w:bCs/>
          <w:szCs w:val="21"/>
        </w:rPr>
        <w:t>”的内容；“</w:t>
      </w:r>
      <w:r>
        <w:rPr>
          <w:rFonts w:hint="eastAsia" w:ascii="宋体" w:hAnsi="宋体"/>
          <w:szCs w:val="21"/>
          <w:lang w:eastAsia="zh-CN"/>
        </w:rPr>
        <w:t>投标文件商务响应</w:t>
      </w:r>
      <w:r>
        <w:rPr>
          <w:rFonts w:hint="eastAsia" w:ascii="宋体" w:hAnsi="宋体" w:cs="Arial"/>
          <w:bCs/>
          <w:szCs w:val="21"/>
        </w:rPr>
        <w:t>”一栏应详细填写投标商务条款的响应内容。</w:t>
      </w:r>
    </w:p>
    <w:p w14:paraId="02888641">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21B9F7A">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w:t>
      </w:r>
      <w:r>
        <w:rPr>
          <w:rFonts w:hint="eastAsia" w:asciiTheme="minorEastAsia" w:hAnsiTheme="minorEastAsia" w:eastAsiaTheme="minorEastAsia"/>
          <w:bCs/>
          <w:kern w:val="0"/>
          <w:szCs w:val="21"/>
          <w:lang w:eastAsia="zh-CN"/>
        </w:rPr>
        <w:t>征集文件</w:t>
      </w:r>
      <w:r>
        <w:rPr>
          <w:rFonts w:hint="eastAsia" w:ascii="宋体" w:hAnsi="宋体" w:cs="宋体"/>
          <w:bCs/>
          <w:szCs w:val="21"/>
        </w:rPr>
        <w:t>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w:t>
      </w:r>
      <w:r>
        <w:rPr>
          <w:rFonts w:hint="eastAsia" w:asciiTheme="minorEastAsia" w:hAnsiTheme="minorEastAsia" w:eastAsiaTheme="minorEastAsia"/>
          <w:szCs w:val="21"/>
          <w:lang w:eastAsia="zh-CN"/>
        </w:rPr>
        <w:t>征集文件</w:t>
      </w:r>
      <w:r>
        <w:rPr>
          <w:rFonts w:hint="eastAsia" w:asciiTheme="minorEastAsia" w:hAnsiTheme="minorEastAsia" w:eastAsiaTheme="minorEastAsia"/>
          <w:szCs w:val="21"/>
        </w:rPr>
        <w:t>要求、模糊不清无法判断或未显示是否满足</w:t>
      </w:r>
      <w:r>
        <w:rPr>
          <w:rFonts w:hint="eastAsia" w:asciiTheme="minorEastAsia" w:hAnsiTheme="minorEastAsia" w:eastAsiaTheme="minorEastAsia"/>
          <w:szCs w:val="21"/>
          <w:lang w:eastAsia="zh-CN"/>
        </w:rPr>
        <w:t>征集文件</w:t>
      </w:r>
      <w:r>
        <w:rPr>
          <w:rFonts w:hint="eastAsia" w:asciiTheme="minorEastAsia" w:hAnsiTheme="minorEastAsia" w:eastAsiaTheme="minorEastAsia"/>
          <w:szCs w:val="21"/>
        </w:rPr>
        <w:t>要求的，均视为负偏离。未要求提供相应证明材料的，投标人可以不提供。</w:t>
      </w:r>
    </w:p>
    <w:p w14:paraId="4B04085A">
      <w:pPr>
        <w:adjustRightInd w:val="0"/>
        <w:snapToGrid w:val="0"/>
        <w:spacing w:line="300" w:lineRule="auto"/>
        <w:rPr>
          <w:rFonts w:eastAsia="楷体_GB2312"/>
          <w:snapToGrid w:val="0"/>
          <w:kern w:val="0"/>
        </w:rPr>
      </w:pPr>
    </w:p>
    <w:p w14:paraId="480EB765">
      <w:pPr>
        <w:adjustRightInd w:val="0"/>
        <w:snapToGrid w:val="0"/>
        <w:spacing w:line="300" w:lineRule="auto"/>
        <w:rPr>
          <w:rFonts w:hint="eastAsia"/>
          <w:snapToGrid w:val="0"/>
          <w:kern w:val="0"/>
        </w:rPr>
      </w:pPr>
    </w:p>
    <w:p w14:paraId="4B104258">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D26E38D">
      <w:pPr>
        <w:adjustRightInd w:val="0"/>
        <w:snapToGrid w:val="0"/>
        <w:spacing w:line="300" w:lineRule="auto"/>
        <w:rPr>
          <w:snapToGrid w:val="0"/>
          <w:kern w:val="0"/>
        </w:rPr>
      </w:pPr>
    </w:p>
    <w:p w14:paraId="1BE06879">
      <w:pPr>
        <w:adjustRightInd w:val="0"/>
        <w:snapToGrid w:val="0"/>
        <w:spacing w:line="300" w:lineRule="auto"/>
        <w:rPr>
          <w:snapToGrid w:val="0"/>
          <w:kern w:val="0"/>
        </w:rPr>
      </w:pPr>
    </w:p>
    <w:p w14:paraId="2C5FBA32">
      <w:pPr>
        <w:wordWrap w:val="0"/>
        <w:adjustRightInd w:val="0"/>
        <w:snapToGrid w:val="0"/>
        <w:spacing w:line="300" w:lineRule="auto"/>
        <w:jc w:val="right"/>
        <w:rPr>
          <w:snapToGrid w:val="0"/>
          <w:kern w:val="0"/>
        </w:rPr>
      </w:pPr>
      <w:r>
        <w:rPr>
          <w:rFonts w:hint="eastAsia"/>
          <w:snapToGrid w:val="0"/>
          <w:kern w:val="0"/>
        </w:rPr>
        <w:t>年    月   日</w:t>
      </w:r>
    </w:p>
    <w:p w14:paraId="63DE0C29">
      <w:pPr>
        <w:adjustRightInd w:val="0"/>
        <w:snapToGrid w:val="0"/>
        <w:spacing w:line="300" w:lineRule="auto"/>
        <w:jc w:val="left"/>
        <w:rPr>
          <w:snapToGrid w:val="0"/>
          <w:kern w:val="0"/>
        </w:rPr>
      </w:pPr>
    </w:p>
    <w:p w14:paraId="4CB3502D">
      <w:pPr>
        <w:rPr>
          <w:rFonts w:asciiTheme="minorEastAsia" w:hAnsiTheme="minorEastAsia" w:eastAsiaTheme="minorEastAsia"/>
        </w:rPr>
      </w:pPr>
      <w:bookmarkStart w:id="86" w:name="_格式2__投标保证金凭证"/>
      <w:bookmarkEnd w:id="86"/>
      <w:bookmarkStart w:id="87" w:name="_格式3__"/>
      <w:bookmarkEnd w:id="87"/>
      <w:bookmarkStart w:id="88" w:name="_格式5__"/>
      <w:bookmarkEnd w:id="88"/>
      <w:bookmarkStart w:id="89" w:name="q16"/>
      <w:bookmarkEnd w:id="89"/>
      <w:bookmarkStart w:id="90" w:name="q17"/>
      <w:bookmarkEnd w:id="90"/>
      <w:bookmarkStart w:id="91" w:name="_格式4__"/>
      <w:bookmarkEnd w:id="91"/>
      <w:bookmarkStart w:id="92" w:name="q15"/>
      <w:bookmarkEnd w:id="92"/>
      <w:r>
        <w:rPr>
          <w:rFonts w:asciiTheme="minorEastAsia" w:hAnsiTheme="minorEastAsia" w:eastAsiaTheme="minorEastAsia"/>
        </w:rPr>
        <w:br w:type="page"/>
      </w:r>
    </w:p>
    <w:p w14:paraId="26746F7F">
      <w:pPr>
        <w:pStyle w:val="3"/>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ab/>
      </w:r>
      <w:bookmarkStart w:id="93" w:name="_Toc44690710"/>
      <w:bookmarkStart w:id="94" w:name="_Toc44691401"/>
      <w:bookmarkStart w:id="95" w:name="_Toc44690437"/>
      <w:bookmarkStart w:id="96" w:name="_Toc44691169"/>
      <w:bookmarkStart w:id="97" w:name="_Toc135293191"/>
      <w:r>
        <w:rPr>
          <w:rFonts w:hint="eastAsia" w:asciiTheme="minorEastAsia" w:hAnsiTheme="minorEastAsia" w:eastAsiaTheme="minorEastAsia"/>
        </w:rPr>
        <w:t xml:space="preserve">格式10  </w:t>
      </w:r>
      <w:bookmarkEnd w:id="93"/>
      <w:bookmarkEnd w:id="94"/>
      <w:bookmarkEnd w:id="95"/>
      <w:bookmarkEnd w:id="96"/>
      <w:r>
        <w:rPr>
          <w:rFonts w:hint="eastAsia" w:asciiTheme="minorEastAsia" w:hAnsiTheme="minorEastAsia" w:eastAsiaTheme="minorEastAsia"/>
          <w:lang w:eastAsia="zh-CN"/>
        </w:rPr>
        <w:t>征集文件</w:t>
      </w:r>
      <w:r>
        <w:rPr>
          <w:rFonts w:hint="eastAsia" w:asciiTheme="minorEastAsia" w:hAnsiTheme="minorEastAsia" w:eastAsiaTheme="minorEastAsia"/>
        </w:rPr>
        <w:t>要求的其他资料或投标人认为需要补充的资料</w:t>
      </w:r>
      <w:bookmarkEnd w:id="97"/>
    </w:p>
    <w:p w14:paraId="58F9B052">
      <w:pPr>
        <w:spacing w:line="360" w:lineRule="auto"/>
        <w:jc w:val="center"/>
      </w:pPr>
    </w:p>
    <w:p w14:paraId="0C3838AB">
      <w:pPr>
        <w:adjustRightInd w:val="0"/>
        <w:snapToGrid w:val="0"/>
        <w:spacing w:line="300" w:lineRule="auto"/>
        <w:jc w:val="center"/>
        <w:rPr>
          <w:snapToGrid w:val="0"/>
          <w:kern w:val="0"/>
        </w:rPr>
      </w:pPr>
      <w:r>
        <w:rPr>
          <w:rFonts w:hint="eastAsia"/>
          <w:snapToGrid w:val="0"/>
          <w:kern w:val="0"/>
        </w:rPr>
        <w:t>（投标人自拟）</w:t>
      </w:r>
    </w:p>
    <w:p w14:paraId="47A6EECD">
      <w:pPr>
        <w:jc w:val="left"/>
        <w:rPr>
          <w:snapToGrid w:val="0"/>
          <w:kern w:val="0"/>
          <w:sz w:val="52"/>
          <w:szCs w:val="52"/>
        </w:rPr>
      </w:pPr>
    </w:p>
    <w:p w14:paraId="04F1E139"/>
    <w:p w14:paraId="65DD917E"/>
    <w:p w14:paraId="5EE4F978"/>
    <w:p w14:paraId="3DBF114C"/>
    <w:p w14:paraId="2974629A"/>
    <w:p w14:paraId="5D3CFE81"/>
    <w:p w14:paraId="1AC9B563"/>
    <w:p w14:paraId="7E9584B6"/>
    <w:p w14:paraId="5451EB6A"/>
    <w:p w14:paraId="56515D6C"/>
    <w:p w14:paraId="5D6CB225"/>
    <w:p w14:paraId="5A50B5D3"/>
    <w:p w14:paraId="14581047">
      <w:pPr>
        <w:widowControl/>
        <w:jc w:val="left"/>
        <w:rPr>
          <w:rFonts w:eastAsiaTheme="minorEastAsia"/>
          <w:b/>
          <w:kern w:val="44"/>
          <w:sz w:val="44"/>
          <w:szCs w:val="28"/>
        </w:rPr>
      </w:pPr>
    </w:p>
    <w:p w14:paraId="4529FB23">
      <w:pPr>
        <w:widowControl/>
        <w:jc w:val="left"/>
      </w:pPr>
      <w:r>
        <w:br w:type="page"/>
      </w:r>
    </w:p>
    <w:p w14:paraId="781857A9"/>
    <w:p w14:paraId="7B697209">
      <w:pPr>
        <w:pStyle w:val="2"/>
      </w:pPr>
      <w:bookmarkStart w:id="98" w:name="_Toc135293192"/>
      <w:r>
        <w:rPr>
          <w:rFonts w:hint="eastAsia"/>
        </w:rPr>
        <w:t>第八章  合同条款</w:t>
      </w:r>
      <w:bookmarkEnd w:id="98"/>
    </w:p>
    <w:p w14:paraId="622773C0">
      <w:pPr>
        <w:jc w:val="center"/>
        <w:rPr>
          <w:b/>
          <w:szCs w:val="21"/>
        </w:rPr>
      </w:pPr>
    </w:p>
    <w:p w14:paraId="32F95F55">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04367FA9">
      <w:pPr>
        <w:pStyle w:val="28"/>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w:t>
      </w:r>
      <w:r>
        <w:rPr>
          <w:rFonts w:hint="eastAsia" w:ascii="Times New Roman" w:hAnsi="Times New Roman"/>
          <w:b/>
          <w:sz w:val="24"/>
          <w:lang w:eastAsia="zh-CN"/>
        </w:rPr>
        <w:t>征集文件</w:t>
      </w:r>
      <w:r>
        <w:rPr>
          <w:rFonts w:hint="eastAsia" w:ascii="Times New Roman" w:hAnsi="Times New Roman"/>
          <w:b/>
          <w:sz w:val="24"/>
        </w:rPr>
        <w:t>要求和项目实际情况对以下合同内容进行删改或补充。</w:t>
      </w:r>
    </w:p>
    <w:p w14:paraId="6C3AD677">
      <w:pPr>
        <w:pStyle w:val="28"/>
        <w:spacing w:line="360" w:lineRule="auto"/>
        <w:ind w:firstLine="482" w:firstLineChars="200"/>
        <w:rPr>
          <w:rFonts w:ascii="Times New Roman" w:hAnsi="Times New Roman"/>
          <w:b/>
          <w:sz w:val="24"/>
        </w:rPr>
      </w:pPr>
    </w:p>
    <w:p w14:paraId="14FD4E82">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14:paraId="78933F89">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14:paraId="5A326FD6">
      <w:pPr>
        <w:adjustRightInd w:val="0"/>
        <w:snapToGrid w:val="0"/>
        <w:spacing w:line="360" w:lineRule="auto"/>
        <w:rPr>
          <w:rFonts w:ascii="宋体" w:hAnsi="宋体"/>
          <w:szCs w:val="21"/>
        </w:rPr>
      </w:pPr>
    </w:p>
    <w:p w14:paraId="69C56121">
      <w:pPr>
        <w:snapToGrid w:val="0"/>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lang w:eastAsia="zh-CN"/>
        </w:rPr>
        <w:t>征集</w:t>
      </w:r>
      <w:r>
        <w:rPr>
          <w:rFonts w:hint="eastAsia" w:ascii="宋体" w:hAnsi="宋体"/>
          <w:szCs w:val="21"/>
        </w:rPr>
        <w:t>项目（项目编号__________________）的中标结果，由_______________________单位为中标人。</w:t>
      </w:r>
      <w:r>
        <w:rPr>
          <w:rFonts w:hint="eastAsia" w:asciiTheme="minorEastAsia" w:hAnsiTheme="minorEastAsia"/>
          <w:szCs w:val="21"/>
        </w:rPr>
        <w:t>根据《中华人民共和国政府采购法》、《深圳经济特区政府采购条例》、《</w:t>
      </w:r>
      <w:r>
        <w:rPr>
          <w:rFonts w:hint="eastAsia" w:ascii="宋体" w:hAnsi="宋体" w:cs="Courier New"/>
          <w:snapToGrid w:val="0"/>
          <w:szCs w:val="18"/>
        </w:rPr>
        <w:t>中华人民共和国民法典</w:t>
      </w:r>
      <w:r>
        <w:rPr>
          <w:rFonts w:hint="eastAsia" w:asciiTheme="minorEastAsia" w:hAnsiTheme="minorEastAsia"/>
          <w:szCs w:val="21"/>
        </w:rPr>
        <w:t>》之规定</w:t>
      </w:r>
      <w:r>
        <w:rPr>
          <w:rFonts w:hint="eastAsia" w:ascii="宋体" w:hAnsi="宋体"/>
          <w:szCs w:val="21"/>
        </w:rPr>
        <w:t>，经_______________________（以下简称采购人）和_______________________（以下简称中标人）协商，就_______________________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14:paraId="6F424070">
      <w:pPr>
        <w:pStyle w:val="28"/>
        <w:snapToGrid w:val="0"/>
        <w:spacing w:line="360" w:lineRule="auto"/>
        <w:ind w:firstLine="422" w:firstLineChars="200"/>
        <w:rPr>
          <w:rFonts w:hAnsi="宋体"/>
          <w:b/>
          <w:szCs w:val="21"/>
        </w:rPr>
      </w:pPr>
      <w:r>
        <w:rPr>
          <w:rFonts w:hint="eastAsia" w:hAnsi="宋体"/>
          <w:b/>
          <w:szCs w:val="21"/>
        </w:rPr>
        <w:t>一、服务内容</w:t>
      </w:r>
    </w:p>
    <w:p w14:paraId="78626851">
      <w:pPr>
        <w:spacing w:line="360" w:lineRule="auto"/>
        <w:ind w:firstLine="422" w:firstLineChars="201"/>
        <w:rPr>
          <w:rFonts w:ascii="宋体" w:hAnsi="宋体"/>
          <w:szCs w:val="21"/>
        </w:rPr>
      </w:pPr>
      <w:r>
        <w:rPr>
          <w:rFonts w:hint="eastAsia" w:ascii="宋体" w:hAnsi="宋体"/>
          <w:szCs w:val="21"/>
        </w:rPr>
        <w:t>______________________</w:t>
      </w:r>
    </w:p>
    <w:p w14:paraId="6430D9FC">
      <w:pPr>
        <w:pStyle w:val="28"/>
        <w:snapToGrid w:val="0"/>
        <w:spacing w:line="360" w:lineRule="auto"/>
        <w:ind w:firstLine="422" w:firstLineChars="200"/>
        <w:rPr>
          <w:rFonts w:hAnsi="宋体"/>
          <w:b/>
          <w:szCs w:val="21"/>
        </w:rPr>
      </w:pPr>
      <w:r>
        <w:rPr>
          <w:rFonts w:hint="eastAsia" w:hAnsi="宋体"/>
          <w:b/>
          <w:szCs w:val="21"/>
        </w:rPr>
        <w:t>二、合同金额</w:t>
      </w:r>
    </w:p>
    <w:p w14:paraId="1A9D4D7D">
      <w:pPr>
        <w:pStyle w:val="28"/>
        <w:snapToGrid w:val="0"/>
        <w:spacing w:line="360" w:lineRule="auto"/>
        <w:ind w:firstLine="420" w:firstLineChars="200"/>
        <w:rPr>
          <w:rFonts w:hAnsi="宋体"/>
          <w:szCs w:val="21"/>
        </w:rPr>
      </w:pPr>
      <w:r>
        <w:rPr>
          <w:rFonts w:hint="eastAsia" w:hAnsi="宋体"/>
          <w:szCs w:val="21"/>
        </w:rPr>
        <w:t>本合同金额为（大写）：____________________________________元（￥_______________元）人民币。</w:t>
      </w:r>
    </w:p>
    <w:p w14:paraId="0CD04ECE">
      <w:pPr>
        <w:pStyle w:val="28"/>
        <w:snapToGrid w:val="0"/>
        <w:spacing w:line="360" w:lineRule="auto"/>
        <w:ind w:firstLine="422" w:firstLineChars="200"/>
        <w:rPr>
          <w:rFonts w:hAnsi="宋体"/>
          <w:b/>
          <w:szCs w:val="21"/>
        </w:rPr>
      </w:pPr>
      <w:r>
        <w:rPr>
          <w:rFonts w:hint="eastAsia" w:hAnsi="宋体"/>
          <w:b/>
          <w:szCs w:val="21"/>
        </w:rPr>
        <w:t>三、技术资料</w:t>
      </w:r>
    </w:p>
    <w:p w14:paraId="536237EC">
      <w:pPr>
        <w:pStyle w:val="28"/>
        <w:snapToGrid w:val="0"/>
        <w:spacing w:line="360" w:lineRule="auto"/>
        <w:ind w:firstLine="420" w:firstLineChars="200"/>
        <w:rPr>
          <w:rFonts w:hAnsi="宋体"/>
          <w:szCs w:val="21"/>
        </w:rPr>
      </w:pPr>
      <w:r>
        <w:rPr>
          <w:rFonts w:hint="eastAsia" w:hAnsi="宋体"/>
          <w:szCs w:val="21"/>
        </w:rPr>
        <w:t>1、中标人应按</w:t>
      </w:r>
      <w:r>
        <w:rPr>
          <w:rFonts w:hint="eastAsia" w:hAnsi="宋体"/>
          <w:szCs w:val="21"/>
          <w:lang w:eastAsia="zh-CN"/>
        </w:rPr>
        <w:t>征集文件</w:t>
      </w:r>
      <w:r>
        <w:rPr>
          <w:rFonts w:hint="eastAsia" w:hAnsi="宋体"/>
          <w:szCs w:val="21"/>
        </w:rPr>
        <w:t>规定的时间向采购人提供有关技术资料。</w:t>
      </w:r>
    </w:p>
    <w:p w14:paraId="3BCC4F18">
      <w:pPr>
        <w:pStyle w:val="28"/>
        <w:snapToGrid w:val="0"/>
        <w:spacing w:line="360" w:lineRule="auto"/>
        <w:ind w:firstLine="420" w:firstLineChars="200"/>
        <w:rPr>
          <w:rFonts w:hAnsi="宋体"/>
          <w:szCs w:val="21"/>
        </w:rPr>
      </w:pPr>
      <w:r>
        <w:rPr>
          <w:rFonts w:hint="eastAsia" w:hAnsi="宋体"/>
          <w:szCs w:val="21"/>
        </w:rPr>
        <w:t>2、没有采购人事先书面同意，中标人不得将由采购人提供的有关合同或任何合同条文、项目资料提供给与履行本合同无关的任何其他人。即使向履行本合同有关的人员提供，也应注意保密并限于履行合同的必需范围。</w:t>
      </w:r>
    </w:p>
    <w:p w14:paraId="1192D534">
      <w:pPr>
        <w:pStyle w:val="28"/>
        <w:snapToGrid w:val="0"/>
        <w:spacing w:line="360" w:lineRule="auto"/>
        <w:ind w:firstLine="420" w:firstLineChars="200"/>
        <w:rPr>
          <w:rFonts w:hAnsi="宋体"/>
          <w:szCs w:val="21"/>
        </w:rPr>
      </w:pPr>
      <w:r>
        <w:rPr>
          <w:rFonts w:hint="eastAsia" w:hAnsi="宋体"/>
          <w:szCs w:val="21"/>
        </w:rPr>
        <w:t>3、合同履行完毕，未经采购人的书面同意，中标人不得保存在履行合同过程中所获得或接触到的任何内部数据资料。</w:t>
      </w:r>
    </w:p>
    <w:p w14:paraId="5265C8C1">
      <w:pPr>
        <w:pStyle w:val="28"/>
        <w:snapToGrid w:val="0"/>
        <w:spacing w:line="360" w:lineRule="auto"/>
        <w:ind w:firstLine="422" w:firstLineChars="200"/>
        <w:rPr>
          <w:rFonts w:hAnsi="宋体"/>
          <w:b/>
          <w:szCs w:val="21"/>
        </w:rPr>
      </w:pPr>
      <w:r>
        <w:rPr>
          <w:rFonts w:hint="eastAsia" w:hAnsi="宋体"/>
          <w:b/>
          <w:szCs w:val="21"/>
        </w:rPr>
        <w:t>四、知识产权</w:t>
      </w:r>
    </w:p>
    <w:p w14:paraId="089B43B5">
      <w:pPr>
        <w:pStyle w:val="28"/>
        <w:snapToGrid w:val="0"/>
        <w:spacing w:line="360" w:lineRule="auto"/>
        <w:ind w:firstLine="420" w:firstLineChars="200"/>
        <w:rPr>
          <w:rFonts w:hAnsi="宋体"/>
          <w:bCs/>
          <w:szCs w:val="21"/>
        </w:rPr>
      </w:pPr>
      <w:r>
        <w:rPr>
          <w:rFonts w:hint="eastAsia" w:hAnsi="宋体"/>
          <w:szCs w:val="21"/>
        </w:rPr>
        <w:t>中标人应保证提供服务过程中不会侵犯任何第三方的知识产权</w:t>
      </w:r>
      <w:r>
        <w:rPr>
          <w:rFonts w:hint="eastAsia" w:hAnsi="宋体"/>
          <w:bCs/>
          <w:szCs w:val="21"/>
        </w:rPr>
        <w:t>。</w:t>
      </w:r>
    </w:p>
    <w:p w14:paraId="6FD806FA">
      <w:pPr>
        <w:pStyle w:val="28"/>
        <w:snapToGrid w:val="0"/>
        <w:spacing w:line="360" w:lineRule="auto"/>
        <w:ind w:firstLine="422" w:firstLineChars="200"/>
        <w:rPr>
          <w:rFonts w:hAnsi="宋体"/>
          <w:b/>
          <w:szCs w:val="21"/>
        </w:rPr>
      </w:pPr>
      <w:r>
        <w:rPr>
          <w:rFonts w:hint="eastAsia" w:hAnsi="宋体"/>
          <w:b/>
          <w:szCs w:val="21"/>
        </w:rPr>
        <w:t>五、履约保证金</w:t>
      </w:r>
    </w:p>
    <w:p w14:paraId="77ED005E">
      <w:pPr>
        <w:snapToGrid w:val="0"/>
        <w:spacing w:line="360" w:lineRule="auto"/>
        <w:ind w:firstLine="422" w:firstLineChars="200"/>
        <w:rPr>
          <w:rFonts w:ascii="宋体" w:hAnsi="宋体"/>
          <w:b/>
          <w:szCs w:val="21"/>
        </w:rPr>
      </w:pPr>
      <w:r>
        <w:rPr>
          <w:rFonts w:hint="eastAsia" w:ascii="宋体" w:hAnsi="宋体"/>
          <w:b/>
          <w:szCs w:val="21"/>
        </w:rPr>
        <w:t>六、采购人的权利与义务</w:t>
      </w:r>
    </w:p>
    <w:p w14:paraId="6D521994">
      <w:pPr>
        <w:snapToGrid w:val="0"/>
        <w:spacing w:line="360" w:lineRule="auto"/>
        <w:ind w:firstLine="420" w:firstLineChars="200"/>
        <w:rPr>
          <w:rFonts w:ascii="宋体" w:hAnsi="宋体"/>
          <w:szCs w:val="21"/>
        </w:rPr>
      </w:pPr>
      <w:r>
        <w:rPr>
          <w:rFonts w:hint="eastAsia" w:ascii="宋体" w:hAnsi="宋体"/>
          <w:szCs w:val="21"/>
        </w:rPr>
        <w:t>1、_______________________</w:t>
      </w:r>
    </w:p>
    <w:p w14:paraId="40F2F674">
      <w:pPr>
        <w:snapToGrid w:val="0"/>
        <w:spacing w:line="360" w:lineRule="auto"/>
        <w:ind w:firstLine="420" w:firstLineChars="200"/>
        <w:rPr>
          <w:rFonts w:ascii="宋体" w:hAnsi="宋体"/>
          <w:szCs w:val="21"/>
        </w:rPr>
      </w:pPr>
      <w:r>
        <w:rPr>
          <w:rFonts w:hint="eastAsia" w:ascii="宋体" w:hAnsi="宋体"/>
          <w:szCs w:val="21"/>
        </w:rPr>
        <w:t>2、_______________________</w:t>
      </w:r>
    </w:p>
    <w:p w14:paraId="2BE2BAB8">
      <w:pPr>
        <w:snapToGrid w:val="0"/>
        <w:spacing w:line="360" w:lineRule="auto"/>
        <w:ind w:firstLine="420" w:firstLineChars="200"/>
        <w:rPr>
          <w:rFonts w:ascii="宋体" w:hAnsi="宋体"/>
          <w:szCs w:val="21"/>
        </w:rPr>
      </w:pPr>
      <w:r>
        <w:rPr>
          <w:rFonts w:hint="eastAsia" w:ascii="宋体" w:hAnsi="宋体"/>
          <w:szCs w:val="21"/>
        </w:rPr>
        <w:t>3、_______________________</w:t>
      </w:r>
    </w:p>
    <w:p w14:paraId="1C1DBF61">
      <w:pPr>
        <w:snapToGrid w:val="0"/>
        <w:spacing w:line="360" w:lineRule="auto"/>
        <w:ind w:firstLine="420" w:firstLineChars="200"/>
        <w:rPr>
          <w:rFonts w:ascii="宋体" w:hAnsi="宋体"/>
          <w:szCs w:val="21"/>
        </w:rPr>
      </w:pPr>
      <w:r>
        <w:rPr>
          <w:rFonts w:hint="eastAsia" w:ascii="宋体" w:hAnsi="宋体"/>
          <w:szCs w:val="21"/>
        </w:rPr>
        <w:t>4、_______________________</w:t>
      </w:r>
    </w:p>
    <w:p w14:paraId="1E524BEF">
      <w:pPr>
        <w:snapToGrid w:val="0"/>
        <w:spacing w:line="360" w:lineRule="auto"/>
        <w:ind w:firstLine="420" w:firstLineChars="200"/>
        <w:rPr>
          <w:rFonts w:ascii="宋体" w:hAnsi="宋体"/>
          <w:szCs w:val="21"/>
        </w:rPr>
      </w:pPr>
      <w:r>
        <w:rPr>
          <w:rFonts w:hint="eastAsia" w:ascii="宋体" w:hAnsi="宋体"/>
          <w:szCs w:val="21"/>
        </w:rPr>
        <w:t>5、采购人的其它权利与义务_______________________</w:t>
      </w:r>
    </w:p>
    <w:p w14:paraId="2D88FE51">
      <w:pPr>
        <w:snapToGrid w:val="0"/>
        <w:spacing w:line="360" w:lineRule="auto"/>
        <w:ind w:firstLine="422" w:firstLineChars="200"/>
        <w:rPr>
          <w:rFonts w:ascii="宋体" w:hAnsi="宋体"/>
          <w:b/>
          <w:szCs w:val="21"/>
        </w:rPr>
      </w:pPr>
      <w:r>
        <w:rPr>
          <w:rFonts w:hint="eastAsia" w:ascii="宋体" w:hAnsi="宋体"/>
          <w:b/>
          <w:szCs w:val="21"/>
        </w:rPr>
        <w:t>七、中标人的权利与义务</w:t>
      </w:r>
    </w:p>
    <w:p w14:paraId="12484B52">
      <w:pPr>
        <w:snapToGrid w:val="0"/>
        <w:spacing w:line="360" w:lineRule="auto"/>
        <w:ind w:firstLine="420" w:firstLineChars="200"/>
        <w:rPr>
          <w:rFonts w:ascii="宋体" w:hAnsi="宋体"/>
          <w:szCs w:val="21"/>
        </w:rPr>
      </w:pPr>
      <w:r>
        <w:rPr>
          <w:rFonts w:hint="eastAsia" w:ascii="宋体" w:hAnsi="宋体"/>
          <w:szCs w:val="21"/>
        </w:rPr>
        <w:t>1、_______________________</w:t>
      </w:r>
    </w:p>
    <w:p w14:paraId="7CFDD0B5">
      <w:pPr>
        <w:snapToGrid w:val="0"/>
        <w:spacing w:line="360" w:lineRule="auto"/>
        <w:ind w:firstLine="420" w:firstLineChars="200"/>
        <w:rPr>
          <w:rFonts w:ascii="宋体" w:hAnsi="宋体"/>
          <w:szCs w:val="21"/>
        </w:rPr>
      </w:pPr>
      <w:r>
        <w:rPr>
          <w:rFonts w:hint="eastAsia" w:ascii="宋体" w:hAnsi="宋体"/>
          <w:szCs w:val="21"/>
        </w:rPr>
        <w:t>2、_______________________</w:t>
      </w:r>
    </w:p>
    <w:p w14:paraId="5492ACDD">
      <w:pPr>
        <w:snapToGrid w:val="0"/>
        <w:spacing w:line="360" w:lineRule="auto"/>
        <w:ind w:firstLine="420" w:firstLineChars="200"/>
        <w:rPr>
          <w:rFonts w:ascii="宋体" w:hAnsi="宋体"/>
          <w:szCs w:val="21"/>
        </w:rPr>
      </w:pPr>
      <w:r>
        <w:rPr>
          <w:rFonts w:hint="eastAsia" w:ascii="宋体" w:hAnsi="宋体"/>
          <w:szCs w:val="21"/>
        </w:rPr>
        <w:t>3、_______________________</w:t>
      </w:r>
    </w:p>
    <w:p w14:paraId="51924807">
      <w:pPr>
        <w:snapToGrid w:val="0"/>
        <w:spacing w:line="360" w:lineRule="auto"/>
        <w:ind w:firstLine="420" w:firstLineChars="200"/>
        <w:rPr>
          <w:rFonts w:ascii="宋体" w:hAnsi="宋体"/>
          <w:szCs w:val="21"/>
        </w:rPr>
      </w:pPr>
      <w:r>
        <w:rPr>
          <w:rFonts w:hint="eastAsia" w:ascii="宋体" w:hAnsi="宋体"/>
          <w:szCs w:val="21"/>
        </w:rPr>
        <w:t>4、_______________________</w:t>
      </w:r>
    </w:p>
    <w:p w14:paraId="0BC21A53">
      <w:pPr>
        <w:snapToGrid w:val="0"/>
        <w:spacing w:line="360" w:lineRule="auto"/>
        <w:ind w:firstLine="420" w:firstLineChars="200"/>
        <w:rPr>
          <w:rFonts w:ascii="宋体" w:hAnsi="宋体"/>
          <w:szCs w:val="21"/>
        </w:rPr>
      </w:pPr>
      <w:r>
        <w:rPr>
          <w:rFonts w:hint="eastAsia" w:ascii="宋体" w:hAnsi="宋体"/>
          <w:szCs w:val="21"/>
        </w:rPr>
        <w:t>5、中标人的其它权利与义务_______________________</w:t>
      </w:r>
    </w:p>
    <w:p w14:paraId="11FA02AD">
      <w:pPr>
        <w:pStyle w:val="28"/>
        <w:snapToGrid w:val="0"/>
        <w:spacing w:line="360" w:lineRule="auto"/>
        <w:ind w:firstLine="422" w:firstLineChars="200"/>
        <w:rPr>
          <w:rFonts w:hAnsi="宋体"/>
          <w:b/>
          <w:szCs w:val="21"/>
        </w:rPr>
      </w:pPr>
      <w:r>
        <w:rPr>
          <w:rFonts w:hint="eastAsia" w:hAnsi="宋体"/>
          <w:b/>
          <w:szCs w:val="21"/>
        </w:rPr>
        <w:t>八、合同履行时间、履行方式及履行地点</w:t>
      </w:r>
    </w:p>
    <w:p w14:paraId="7E707750">
      <w:pPr>
        <w:pStyle w:val="28"/>
        <w:snapToGrid w:val="0"/>
        <w:spacing w:line="360" w:lineRule="auto"/>
        <w:ind w:firstLine="420" w:firstLineChars="200"/>
        <w:rPr>
          <w:rFonts w:hAnsi="宋体"/>
          <w:bCs/>
          <w:szCs w:val="21"/>
        </w:rPr>
      </w:pPr>
      <w:r>
        <w:rPr>
          <w:rFonts w:hint="eastAsia" w:hAnsi="宋体"/>
          <w:bCs/>
          <w:szCs w:val="21"/>
        </w:rPr>
        <w:t>1、</w:t>
      </w:r>
      <w:r>
        <w:rPr>
          <w:rFonts w:hint="eastAsia" w:hAnsi="宋体"/>
          <w:szCs w:val="21"/>
        </w:rPr>
        <w:t>履行时间</w:t>
      </w:r>
      <w:r>
        <w:rPr>
          <w:rFonts w:hint="eastAsia" w:hAnsi="宋体"/>
          <w:bCs/>
          <w:szCs w:val="21"/>
        </w:rPr>
        <w:t>：</w:t>
      </w:r>
      <w:r>
        <w:rPr>
          <w:rFonts w:hint="eastAsia" w:hAnsi="宋体"/>
          <w:szCs w:val="21"/>
        </w:rPr>
        <w:t>______________________</w:t>
      </w:r>
    </w:p>
    <w:p w14:paraId="7A15CC18">
      <w:pPr>
        <w:pStyle w:val="28"/>
        <w:snapToGrid w:val="0"/>
        <w:spacing w:line="360" w:lineRule="auto"/>
        <w:ind w:firstLine="420" w:firstLineChars="200"/>
        <w:rPr>
          <w:rFonts w:hAnsi="宋体"/>
          <w:bCs/>
          <w:szCs w:val="21"/>
        </w:rPr>
      </w:pPr>
      <w:r>
        <w:rPr>
          <w:rFonts w:hint="eastAsia" w:hAnsi="宋体"/>
          <w:bCs/>
          <w:szCs w:val="21"/>
        </w:rPr>
        <w:t>2、</w:t>
      </w:r>
      <w:r>
        <w:rPr>
          <w:rFonts w:hint="eastAsia" w:hAnsi="宋体"/>
          <w:szCs w:val="21"/>
        </w:rPr>
        <w:t>履行方式</w:t>
      </w:r>
      <w:r>
        <w:rPr>
          <w:rFonts w:hint="eastAsia" w:hAnsi="宋体"/>
          <w:bCs/>
          <w:szCs w:val="21"/>
        </w:rPr>
        <w:t>：</w:t>
      </w:r>
      <w:r>
        <w:rPr>
          <w:rFonts w:hint="eastAsia" w:hAnsi="宋体"/>
          <w:szCs w:val="21"/>
        </w:rPr>
        <w:t>______________________</w:t>
      </w:r>
    </w:p>
    <w:p w14:paraId="328A1108">
      <w:pPr>
        <w:pStyle w:val="28"/>
        <w:snapToGrid w:val="0"/>
        <w:spacing w:line="360" w:lineRule="auto"/>
        <w:ind w:firstLine="420" w:firstLineChars="200"/>
        <w:rPr>
          <w:rFonts w:hAnsi="宋体"/>
          <w:szCs w:val="21"/>
        </w:rPr>
      </w:pPr>
      <w:r>
        <w:rPr>
          <w:rFonts w:hint="eastAsia" w:hAnsi="宋体"/>
          <w:bCs/>
          <w:szCs w:val="21"/>
        </w:rPr>
        <w:t>3、</w:t>
      </w:r>
      <w:r>
        <w:rPr>
          <w:rFonts w:hint="eastAsia" w:hAnsi="宋体"/>
          <w:szCs w:val="21"/>
        </w:rPr>
        <w:t>履行地点</w:t>
      </w:r>
      <w:r>
        <w:rPr>
          <w:rFonts w:hint="eastAsia" w:hAnsi="宋体"/>
          <w:bCs/>
          <w:szCs w:val="21"/>
        </w:rPr>
        <w:t>：</w:t>
      </w:r>
      <w:r>
        <w:rPr>
          <w:rFonts w:hint="eastAsia" w:hAnsi="宋体"/>
          <w:szCs w:val="21"/>
          <w:u w:val="single"/>
        </w:rPr>
        <w:t>深圳市</w:t>
      </w:r>
    </w:p>
    <w:p w14:paraId="598D4234">
      <w:pPr>
        <w:snapToGrid w:val="0"/>
        <w:spacing w:line="360" w:lineRule="auto"/>
        <w:ind w:firstLine="422" w:firstLineChars="200"/>
        <w:rPr>
          <w:rFonts w:ascii="宋体" w:hAnsi="宋体"/>
          <w:b/>
          <w:szCs w:val="21"/>
        </w:rPr>
      </w:pPr>
      <w:r>
        <w:rPr>
          <w:rFonts w:hint="eastAsia" w:ascii="宋体" w:hAnsi="宋体"/>
          <w:b/>
          <w:szCs w:val="21"/>
        </w:rPr>
        <w:t>九、验收</w:t>
      </w:r>
    </w:p>
    <w:p w14:paraId="3F13B871">
      <w:pPr>
        <w:snapToGrid w:val="0"/>
        <w:spacing w:line="360" w:lineRule="auto"/>
        <w:ind w:firstLine="420" w:firstLineChars="200"/>
        <w:rPr>
          <w:rFonts w:ascii="宋体" w:hAnsi="宋体"/>
          <w:szCs w:val="21"/>
        </w:rPr>
      </w:pPr>
      <w:r>
        <w:rPr>
          <w:rFonts w:hint="eastAsia" w:ascii="宋体" w:hAnsi="宋体"/>
          <w:szCs w:val="21"/>
        </w:rPr>
        <w:t>1、下列文件的验收分为______个阶段:</w:t>
      </w:r>
    </w:p>
    <w:p w14:paraId="225A4D89">
      <w:pPr>
        <w:snapToGrid w:val="0"/>
        <w:spacing w:line="360" w:lineRule="auto"/>
        <w:ind w:firstLine="420" w:firstLineChars="200"/>
        <w:rPr>
          <w:rFonts w:ascii="宋体" w:hAnsi="宋体"/>
          <w:szCs w:val="21"/>
        </w:rPr>
      </w:pPr>
      <w:r>
        <w:rPr>
          <w:rFonts w:hint="eastAsia" w:ascii="宋体" w:hAnsi="宋体"/>
          <w:szCs w:val="21"/>
        </w:rPr>
        <w:t>2、其余文件和工作由用户组织有关技术人员根据国家和行业有关规范、规程、标准和用户需求直接验收。</w:t>
      </w:r>
    </w:p>
    <w:p w14:paraId="26073BE8">
      <w:pPr>
        <w:snapToGrid w:val="0"/>
        <w:spacing w:line="360" w:lineRule="auto"/>
        <w:ind w:firstLine="420" w:firstLineChars="200"/>
        <w:rPr>
          <w:rFonts w:ascii="宋体" w:hAnsi="宋体"/>
          <w:szCs w:val="21"/>
        </w:rPr>
      </w:pPr>
      <w:r>
        <w:rPr>
          <w:rFonts w:hint="eastAsia" w:ascii="宋体" w:hAnsi="宋体"/>
          <w:szCs w:val="21"/>
        </w:rPr>
        <w:t>3、验收依据为</w:t>
      </w:r>
      <w:r>
        <w:rPr>
          <w:rFonts w:hint="eastAsia" w:ascii="宋体" w:hAnsi="宋体"/>
          <w:szCs w:val="21"/>
          <w:lang w:eastAsia="zh-CN"/>
        </w:rPr>
        <w:t>征集文件</w:t>
      </w:r>
      <w:r>
        <w:rPr>
          <w:rFonts w:hint="eastAsia" w:ascii="宋体" w:hAnsi="宋体"/>
          <w:szCs w:val="21"/>
        </w:rPr>
        <w:t>、中标人投标文件，国家和行业有关规范、规程和标准。</w:t>
      </w:r>
    </w:p>
    <w:p w14:paraId="524617BC">
      <w:pPr>
        <w:pStyle w:val="28"/>
        <w:snapToGrid w:val="0"/>
        <w:spacing w:line="360" w:lineRule="auto"/>
        <w:ind w:firstLine="422" w:firstLineChars="200"/>
        <w:rPr>
          <w:rFonts w:hAnsi="宋体"/>
          <w:b/>
          <w:szCs w:val="21"/>
        </w:rPr>
      </w:pPr>
      <w:r>
        <w:rPr>
          <w:rFonts w:hint="eastAsia" w:hAnsi="宋体"/>
          <w:b/>
          <w:szCs w:val="21"/>
        </w:rPr>
        <w:t>十、付款方式和税费</w:t>
      </w:r>
    </w:p>
    <w:p w14:paraId="2CAD3547">
      <w:pPr>
        <w:pStyle w:val="28"/>
        <w:snapToGrid w:val="0"/>
        <w:spacing w:line="360" w:lineRule="auto"/>
        <w:ind w:firstLine="420" w:firstLineChars="200"/>
        <w:rPr>
          <w:rFonts w:hAnsi="宋体"/>
          <w:bCs/>
          <w:szCs w:val="21"/>
        </w:rPr>
      </w:pPr>
      <w:r>
        <w:rPr>
          <w:rFonts w:hAnsi="宋体" w:cs="宋体"/>
          <w:szCs w:val="21"/>
        </w:rPr>
        <w:t>本合同付款方式为</w:t>
      </w:r>
      <w:r>
        <w:rPr>
          <w:rFonts w:hint="eastAsia" w:hAnsi="宋体" w:cs="宋体"/>
          <w:szCs w:val="21"/>
        </w:rPr>
        <w:t>：</w:t>
      </w:r>
      <w:r>
        <w:rPr>
          <w:rFonts w:hint="eastAsia" w:hAnsi="宋体" w:cs="宋体"/>
          <w:szCs w:val="21"/>
          <w:u w:val="single"/>
        </w:rPr>
        <w:t xml:space="preserve">                </w:t>
      </w:r>
      <w:r>
        <w:rPr>
          <w:rFonts w:hint="eastAsia" w:hAnsi="宋体"/>
          <w:bCs/>
          <w:szCs w:val="21"/>
        </w:rPr>
        <w:t>。</w:t>
      </w:r>
    </w:p>
    <w:p w14:paraId="0FBB940D">
      <w:pPr>
        <w:snapToGrid w:val="0"/>
        <w:spacing w:line="360" w:lineRule="auto"/>
        <w:ind w:firstLine="420" w:firstLineChars="200"/>
        <w:rPr>
          <w:rFonts w:ascii="宋体" w:hAnsi="宋体"/>
          <w:szCs w:val="21"/>
        </w:rPr>
      </w:pPr>
      <w:r>
        <w:rPr>
          <w:rFonts w:hint="eastAsia" w:ascii="宋体" w:hAnsi="宋体"/>
          <w:szCs w:val="21"/>
        </w:rPr>
        <w:t>本合同执行中相关的一切税费均由中标人负担。</w:t>
      </w:r>
    </w:p>
    <w:p w14:paraId="1090BAB9">
      <w:pPr>
        <w:snapToGrid w:val="0"/>
        <w:spacing w:line="360" w:lineRule="auto"/>
        <w:ind w:firstLine="422" w:firstLineChars="200"/>
        <w:rPr>
          <w:rFonts w:ascii="宋体" w:hAnsi="宋体"/>
          <w:b/>
          <w:bCs/>
          <w:szCs w:val="21"/>
        </w:rPr>
      </w:pPr>
      <w:r>
        <w:rPr>
          <w:rFonts w:hint="eastAsia" w:ascii="宋体" w:hAnsi="宋体"/>
          <w:b/>
          <w:szCs w:val="21"/>
        </w:rPr>
        <w:t>十一、</w:t>
      </w:r>
      <w:r>
        <w:rPr>
          <w:rFonts w:hint="eastAsia" w:ascii="宋体" w:hAnsi="宋体"/>
          <w:b/>
          <w:bCs/>
          <w:szCs w:val="21"/>
        </w:rPr>
        <w:t>争议解决办法</w:t>
      </w:r>
    </w:p>
    <w:p w14:paraId="571FE41D">
      <w:pPr>
        <w:snapToGrid w:val="0"/>
        <w:spacing w:line="360" w:lineRule="auto"/>
        <w:ind w:firstLine="420" w:firstLineChars="200"/>
        <w:rPr>
          <w:rFonts w:ascii="宋体" w:hAnsi="宋体"/>
          <w:szCs w:val="21"/>
        </w:rPr>
      </w:pPr>
      <w:r>
        <w:rPr>
          <w:rFonts w:asciiTheme="minorEastAsia" w:hAnsiTheme="minorEastAsia"/>
          <w:szCs w:val="21"/>
        </w:rPr>
        <w:t>因履行本合同引起的或与本合同有关的争议，甲、乙双方应首先通过友好协商解决，如果协商不能解决争议，则向甲方所在地有管辖权的人民法院提起诉讼</w:t>
      </w:r>
      <w:r>
        <w:rPr>
          <w:rFonts w:hint="eastAsia" w:ascii="宋体" w:hAnsi="宋体"/>
          <w:szCs w:val="21"/>
        </w:rPr>
        <w:t>。</w:t>
      </w:r>
    </w:p>
    <w:p w14:paraId="31E76A4F">
      <w:pPr>
        <w:pStyle w:val="28"/>
        <w:snapToGrid w:val="0"/>
        <w:spacing w:line="360" w:lineRule="auto"/>
        <w:ind w:firstLine="422" w:firstLineChars="200"/>
        <w:rPr>
          <w:rFonts w:hAnsi="宋体"/>
          <w:b/>
          <w:szCs w:val="21"/>
        </w:rPr>
      </w:pPr>
      <w:r>
        <w:rPr>
          <w:rFonts w:hint="eastAsia" w:hAnsi="宋体"/>
          <w:b/>
          <w:szCs w:val="21"/>
        </w:rPr>
        <w:t>十二、违约责任</w:t>
      </w:r>
    </w:p>
    <w:p w14:paraId="37297565">
      <w:pPr>
        <w:pStyle w:val="28"/>
        <w:snapToGrid w:val="0"/>
        <w:spacing w:line="360" w:lineRule="auto"/>
        <w:ind w:firstLine="420" w:firstLineChars="200"/>
        <w:rPr>
          <w:rFonts w:hAnsi="宋体"/>
          <w:szCs w:val="21"/>
        </w:rPr>
      </w:pPr>
      <w:r>
        <w:rPr>
          <w:rFonts w:hint="eastAsia" w:hAnsi="宋体"/>
          <w:szCs w:val="21"/>
        </w:rPr>
        <w:t>1、因中标人原因，未能按规定完成本项目有关工作的，采购人可在支付合同余款中扣除合同价款</w:t>
      </w:r>
      <w:r>
        <w:rPr>
          <w:rFonts w:hint="eastAsia" w:hAnsi="宋体"/>
          <w:szCs w:val="21"/>
          <w:u w:val="single"/>
        </w:rPr>
        <w:t xml:space="preserve">        </w:t>
      </w:r>
      <w:r>
        <w:rPr>
          <w:rFonts w:hint="eastAsia" w:hAnsi="宋体"/>
          <w:szCs w:val="21"/>
        </w:rPr>
        <w:t>。</w:t>
      </w:r>
    </w:p>
    <w:p w14:paraId="7E36DF4D">
      <w:pPr>
        <w:snapToGrid w:val="0"/>
        <w:spacing w:line="360" w:lineRule="auto"/>
        <w:ind w:firstLine="420" w:firstLineChars="200"/>
        <w:rPr>
          <w:rFonts w:ascii="宋体" w:hAnsi="宋体"/>
          <w:szCs w:val="21"/>
        </w:rPr>
      </w:pPr>
      <w:r>
        <w:rPr>
          <w:rFonts w:hint="eastAsia" w:ascii="宋体" w:hAnsi="宋体"/>
          <w:szCs w:val="21"/>
        </w:rPr>
        <w:t>2、__________方违反本合同__________约定，应当__________。</w:t>
      </w:r>
    </w:p>
    <w:p w14:paraId="3514513C">
      <w:pPr>
        <w:snapToGrid w:val="0"/>
        <w:spacing w:line="360" w:lineRule="auto"/>
        <w:ind w:firstLine="422" w:firstLineChars="200"/>
        <w:rPr>
          <w:rFonts w:ascii="宋体" w:hAnsi="宋体"/>
          <w:b/>
          <w:bCs/>
          <w:szCs w:val="21"/>
        </w:rPr>
      </w:pPr>
      <w:r>
        <w:rPr>
          <w:rFonts w:hint="eastAsia" w:ascii="宋体" w:hAnsi="宋体"/>
          <w:b/>
          <w:szCs w:val="21"/>
        </w:rPr>
        <w:t>十三、</w:t>
      </w:r>
      <w:r>
        <w:rPr>
          <w:rFonts w:hint="eastAsia" w:asciiTheme="minorEastAsia" w:hAnsiTheme="minorEastAsia"/>
          <w:b/>
          <w:szCs w:val="21"/>
        </w:rPr>
        <w:t>合同的变更、解除或终止</w:t>
      </w:r>
    </w:p>
    <w:p w14:paraId="597FC8AC">
      <w:pPr>
        <w:snapToGrid w:val="0"/>
        <w:spacing w:line="360" w:lineRule="auto"/>
        <w:ind w:firstLine="420" w:firstLineChars="200"/>
        <w:rPr>
          <w:rFonts w:ascii="宋体" w:hAnsi="宋体"/>
          <w:b/>
          <w:bCs/>
          <w:szCs w:val="21"/>
        </w:rPr>
      </w:pPr>
      <w:r>
        <w:rPr>
          <w:rFonts w:hint="eastAsia" w:ascii="宋体" w:hAnsi="宋体"/>
          <w:szCs w:val="21"/>
        </w:rPr>
        <w:t>除政府采购合同继续履行将损害国家利益和社会公共利益外，双方当事人不得擅自变更、中止或者终止合同。</w:t>
      </w:r>
    </w:p>
    <w:p w14:paraId="47049B5D">
      <w:pPr>
        <w:snapToGrid w:val="0"/>
        <w:spacing w:line="360" w:lineRule="auto"/>
        <w:ind w:firstLine="422" w:firstLineChars="200"/>
        <w:rPr>
          <w:rFonts w:ascii="宋体" w:hAnsi="宋体"/>
          <w:b/>
          <w:bCs/>
          <w:szCs w:val="21"/>
        </w:rPr>
      </w:pPr>
      <w:r>
        <w:rPr>
          <w:rFonts w:hint="eastAsia" w:ascii="宋体" w:hAnsi="宋体"/>
          <w:b/>
          <w:szCs w:val="21"/>
        </w:rPr>
        <w:t>十四、</w:t>
      </w:r>
      <w:r>
        <w:rPr>
          <w:rFonts w:hint="eastAsia" w:asciiTheme="minorEastAsia" w:hAnsiTheme="minorEastAsia"/>
          <w:b/>
          <w:szCs w:val="21"/>
        </w:rPr>
        <w:t>合同生效及其他</w:t>
      </w:r>
    </w:p>
    <w:p w14:paraId="6548F755">
      <w:pPr>
        <w:snapToGrid w:val="0"/>
        <w:spacing w:line="360" w:lineRule="auto"/>
        <w:ind w:firstLine="420" w:firstLineChars="200"/>
        <w:rPr>
          <w:rFonts w:ascii="宋体" w:hAnsi="宋体"/>
          <w:szCs w:val="21"/>
        </w:rPr>
      </w:pPr>
      <w:r>
        <w:rPr>
          <w:rFonts w:hint="eastAsia" w:ascii="宋体" w:hAnsi="宋体"/>
          <w:szCs w:val="21"/>
        </w:rPr>
        <w:t>1、本合同与</w:t>
      </w:r>
      <w:r>
        <w:rPr>
          <w:rFonts w:hint="eastAsia" w:ascii="宋体" w:hAnsi="宋体"/>
          <w:szCs w:val="21"/>
          <w:lang w:eastAsia="zh-CN"/>
        </w:rPr>
        <w:t>征集文件</w:t>
      </w:r>
      <w:r>
        <w:rPr>
          <w:rFonts w:hint="eastAsia" w:ascii="宋体" w:hAnsi="宋体"/>
          <w:szCs w:val="21"/>
        </w:rPr>
        <w:t>、中标人投标文件如有抵触之处，以本合同条款为准。</w:t>
      </w:r>
    </w:p>
    <w:p w14:paraId="4BAF7128">
      <w:pPr>
        <w:snapToGrid w:val="0"/>
        <w:spacing w:line="360" w:lineRule="auto"/>
        <w:ind w:firstLine="420" w:firstLineChars="200"/>
        <w:rPr>
          <w:rFonts w:ascii="宋体" w:hAnsi="宋体"/>
          <w:szCs w:val="21"/>
        </w:rPr>
      </w:pPr>
      <w:r>
        <w:rPr>
          <w:rFonts w:hint="eastAsia" w:ascii="宋体" w:hAnsi="宋体"/>
          <w:szCs w:val="21"/>
        </w:rPr>
        <w:t>2、下列文件均为本合同的组成部分：</w:t>
      </w:r>
    </w:p>
    <w:p w14:paraId="5F86F697">
      <w:pPr>
        <w:snapToGrid w:val="0"/>
        <w:spacing w:line="360" w:lineRule="auto"/>
        <w:ind w:firstLine="420" w:firstLineChars="200"/>
        <w:rPr>
          <w:rFonts w:ascii="宋体" w:hAnsi="宋体"/>
          <w:szCs w:val="21"/>
        </w:rPr>
      </w:pPr>
      <w:r>
        <w:rPr>
          <w:rFonts w:hint="eastAsia" w:ascii="宋体" w:hAnsi="宋体"/>
          <w:szCs w:val="21"/>
        </w:rPr>
        <w:t>（1）</w:t>
      </w:r>
      <w:r>
        <w:rPr>
          <w:rFonts w:hint="eastAsia" w:ascii="宋体" w:hAnsi="宋体"/>
          <w:szCs w:val="21"/>
          <w:lang w:eastAsia="zh-CN"/>
        </w:rPr>
        <w:t>征集文件</w:t>
      </w:r>
      <w:r>
        <w:rPr>
          <w:rFonts w:hint="eastAsia" w:ascii="宋体" w:hAnsi="宋体"/>
          <w:szCs w:val="21"/>
        </w:rPr>
        <w:t>、答疑及补充通知；</w:t>
      </w:r>
    </w:p>
    <w:p w14:paraId="14355B4D">
      <w:pPr>
        <w:snapToGrid w:val="0"/>
        <w:spacing w:line="360" w:lineRule="auto"/>
        <w:ind w:firstLine="420" w:firstLineChars="200"/>
        <w:rPr>
          <w:rFonts w:ascii="宋体" w:hAnsi="宋体"/>
          <w:szCs w:val="21"/>
        </w:rPr>
      </w:pPr>
      <w:r>
        <w:rPr>
          <w:rFonts w:hint="eastAsia" w:ascii="宋体" w:hAnsi="宋体"/>
          <w:szCs w:val="21"/>
        </w:rPr>
        <w:t>（2）</w:t>
      </w:r>
      <w:r>
        <w:rPr>
          <w:rFonts w:asciiTheme="minorEastAsia" w:hAnsiTheme="minorEastAsia"/>
          <w:szCs w:val="21"/>
        </w:rPr>
        <w:t>乙方的</w:t>
      </w:r>
      <w:r>
        <w:rPr>
          <w:rFonts w:hint="eastAsia" w:ascii="宋体" w:hAnsi="宋体"/>
          <w:szCs w:val="21"/>
        </w:rPr>
        <w:t>投标文件；</w:t>
      </w:r>
    </w:p>
    <w:p w14:paraId="4B50DDBC">
      <w:pPr>
        <w:snapToGrid w:val="0"/>
        <w:spacing w:line="360" w:lineRule="auto"/>
        <w:ind w:firstLine="420" w:firstLineChars="200"/>
        <w:rPr>
          <w:rFonts w:ascii="宋体" w:hAnsi="宋体"/>
          <w:szCs w:val="21"/>
        </w:rPr>
      </w:pPr>
      <w:r>
        <w:rPr>
          <w:rFonts w:hint="eastAsia" w:ascii="宋体" w:hAnsi="宋体"/>
          <w:szCs w:val="21"/>
        </w:rPr>
        <w:t>（3）本合同执行中共同签署的补充与修正文件。</w:t>
      </w:r>
    </w:p>
    <w:p w14:paraId="360EE7BE">
      <w:pPr>
        <w:snapToGrid w:val="0"/>
        <w:spacing w:line="360" w:lineRule="auto"/>
        <w:ind w:firstLine="420" w:firstLineChars="200"/>
        <w:rPr>
          <w:rFonts w:ascii="宋体" w:hAnsi="宋体"/>
          <w:szCs w:val="21"/>
        </w:rPr>
      </w:pPr>
      <w:r>
        <w:rPr>
          <w:rFonts w:hint="eastAsia" w:ascii="宋体" w:hAnsi="宋体"/>
          <w:szCs w:val="21"/>
        </w:rPr>
        <w:t>3、本合同一式_____份，甲、中标人双方各执_____份，具有同等法律效力。本合同自双方法定代表人签字（盖章）认可之日起生效。</w:t>
      </w:r>
    </w:p>
    <w:p w14:paraId="686B4520">
      <w:pPr>
        <w:snapToGrid w:val="0"/>
        <w:spacing w:line="360" w:lineRule="auto"/>
        <w:ind w:firstLine="420" w:firstLineChars="200"/>
        <w:rPr>
          <w:rFonts w:ascii="宋体" w:hAnsi="宋体"/>
          <w:szCs w:val="21"/>
        </w:rPr>
      </w:pPr>
      <w:r>
        <w:rPr>
          <w:rFonts w:hint="eastAsia" w:ascii="宋体" w:hAnsi="宋体"/>
          <w:szCs w:val="21"/>
        </w:rPr>
        <w:t>4、本合同未尽事宜，双方友好协商，达成解决方案，经双方签字后，可作为本合同的有效附件。</w:t>
      </w:r>
    </w:p>
    <w:p w14:paraId="414F54FE">
      <w:pPr>
        <w:pStyle w:val="28"/>
        <w:snapToGrid w:val="0"/>
        <w:spacing w:line="360" w:lineRule="auto"/>
        <w:ind w:firstLine="420" w:firstLineChars="200"/>
        <w:rPr>
          <w:rFonts w:hAnsi="宋体"/>
          <w:szCs w:val="21"/>
        </w:rPr>
      </w:pPr>
      <w:r>
        <w:rPr>
          <w:rFonts w:hint="eastAsia" w:hAnsi="宋体"/>
          <w:szCs w:val="21"/>
        </w:rPr>
        <w:t>附件：</w:t>
      </w:r>
    </w:p>
    <w:p w14:paraId="7CB32077">
      <w:pPr>
        <w:snapToGrid w:val="0"/>
        <w:spacing w:line="360" w:lineRule="auto"/>
        <w:ind w:firstLine="420" w:firstLineChars="200"/>
        <w:rPr>
          <w:rFonts w:ascii="宋体" w:hAnsi="宋体"/>
          <w:szCs w:val="21"/>
        </w:rPr>
      </w:pPr>
      <w:r>
        <w:rPr>
          <w:rFonts w:hint="eastAsia" w:ascii="宋体" w:hAnsi="宋体"/>
          <w:szCs w:val="21"/>
        </w:rPr>
        <w:t>1、《中标通知书》</w:t>
      </w:r>
    </w:p>
    <w:p w14:paraId="62630ECE">
      <w:pPr>
        <w:snapToGrid w:val="0"/>
        <w:spacing w:line="360" w:lineRule="auto"/>
        <w:ind w:firstLine="420" w:firstLineChars="200"/>
        <w:rPr>
          <w:rFonts w:ascii="宋体" w:hAnsi="宋体"/>
          <w:szCs w:val="21"/>
        </w:rPr>
      </w:pPr>
      <w:r>
        <w:rPr>
          <w:rFonts w:hint="eastAsia" w:ascii="宋体" w:hAnsi="宋体"/>
          <w:szCs w:val="21"/>
        </w:rPr>
        <w:t>2、《投标文件》</w:t>
      </w:r>
    </w:p>
    <w:p w14:paraId="3B146CA3">
      <w:pPr>
        <w:snapToGrid w:val="0"/>
        <w:spacing w:line="360" w:lineRule="auto"/>
        <w:ind w:firstLine="420" w:firstLineChars="200"/>
        <w:rPr>
          <w:rFonts w:ascii="宋体" w:hAnsi="宋体"/>
          <w:szCs w:val="21"/>
        </w:rPr>
      </w:pPr>
      <w:r>
        <w:rPr>
          <w:rFonts w:hint="eastAsia" w:ascii="宋体" w:hAnsi="宋体"/>
          <w:szCs w:val="21"/>
        </w:rPr>
        <w:t>3、《</w:t>
      </w:r>
      <w:r>
        <w:rPr>
          <w:rFonts w:hint="eastAsia" w:ascii="宋体" w:hAnsi="宋体"/>
          <w:szCs w:val="21"/>
          <w:lang w:eastAsia="zh-CN"/>
        </w:rPr>
        <w:t>征集文件</w:t>
      </w:r>
      <w:r>
        <w:rPr>
          <w:rFonts w:hint="eastAsia" w:ascii="宋体" w:hAnsi="宋体"/>
          <w:szCs w:val="21"/>
        </w:rPr>
        <w:t>》</w:t>
      </w:r>
    </w:p>
    <w:p w14:paraId="6390FA57">
      <w:pPr>
        <w:snapToGrid w:val="0"/>
        <w:spacing w:line="360" w:lineRule="auto"/>
        <w:rPr>
          <w:rFonts w:ascii="宋体" w:hAnsi="宋体"/>
          <w:szCs w:val="21"/>
        </w:rPr>
      </w:pPr>
    </w:p>
    <w:p w14:paraId="402773C9">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 xml:space="preserve">章）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乙方（</w:t>
      </w:r>
      <w:r>
        <w:rPr>
          <w:rFonts w:hint="eastAsia" w:asciiTheme="minorEastAsia" w:hAnsiTheme="minorEastAsia"/>
          <w:szCs w:val="21"/>
        </w:rPr>
        <w:t>中标人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14:paraId="4A294F3A">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w:t>
      </w:r>
      <w:r>
        <w:rPr>
          <w:rFonts w:hint="eastAsia" w:asciiTheme="minorEastAsia" w:hAnsiTheme="minorEastAsia"/>
          <w:szCs w:val="21"/>
          <w:lang w:eastAsia="zh-CN"/>
        </w:rPr>
        <w:t>盖章</w:t>
      </w:r>
      <w:r>
        <w:rPr>
          <w:rFonts w:hint="eastAsia" w:asciiTheme="minorEastAsia" w:hAnsiTheme="minorEastAsia"/>
          <w:szCs w:val="21"/>
        </w:rPr>
        <w:t>）：</w:t>
      </w:r>
      <w:r>
        <w:rPr>
          <w:rFonts w:asciiTheme="minorEastAsia" w:hAnsiTheme="minorEastAsia"/>
          <w:szCs w:val="21"/>
        </w:rPr>
        <w:t xml:space="preserve">                 </w:t>
      </w:r>
      <w:r>
        <w:rPr>
          <w:rFonts w:hint="eastAsia" w:asciiTheme="minorEastAsia" w:hAnsiTheme="minorEastAsia"/>
          <w:szCs w:val="21"/>
          <w:lang w:val="en-US" w:eastAsia="zh-CN"/>
        </w:rPr>
        <w:t xml:space="preserve"> </w:t>
      </w:r>
      <w:r>
        <w:rPr>
          <w:rFonts w:asciiTheme="minorEastAsia" w:hAnsiTheme="minorEastAsia"/>
          <w:szCs w:val="21"/>
        </w:rPr>
        <w:t>法定代表人</w:t>
      </w:r>
      <w:r>
        <w:rPr>
          <w:rFonts w:hint="eastAsia" w:asciiTheme="minorEastAsia" w:hAnsiTheme="minorEastAsia"/>
          <w:szCs w:val="21"/>
        </w:rPr>
        <w:t>（签字或</w:t>
      </w:r>
      <w:r>
        <w:rPr>
          <w:rFonts w:hint="eastAsia" w:asciiTheme="minorEastAsia" w:hAnsiTheme="minorEastAsia"/>
          <w:szCs w:val="21"/>
          <w:lang w:eastAsia="zh-CN"/>
        </w:rPr>
        <w:t>盖章</w:t>
      </w:r>
      <w:r>
        <w:rPr>
          <w:rFonts w:hint="eastAsia" w:asciiTheme="minorEastAsia" w:hAnsiTheme="minorEastAsia"/>
          <w:szCs w:val="21"/>
        </w:rPr>
        <w:t>）</w:t>
      </w:r>
      <w:r>
        <w:rPr>
          <w:rFonts w:asciiTheme="minorEastAsia" w:hAnsiTheme="minorEastAsia"/>
          <w:szCs w:val="21"/>
        </w:rPr>
        <w:t xml:space="preserve">： </w:t>
      </w:r>
    </w:p>
    <w:p w14:paraId="704842F8">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委托代理人：</w:t>
      </w:r>
    </w:p>
    <w:p w14:paraId="0F129CDC">
      <w:pPr>
        <w:spacing w:line="360" w:lineRule="auto"/>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w:t>
      </w:r>
      <w:r>
        <w:rPr>
          <w:rFonts w:hint="eastAsia" w:asciiTheme="minorEastAsia" w:hAnsiTheme="minorEastAsia"/>
          <w:szCs w:val="21"/>
        </w:rPr>
        <w:t xml:space="preserve">              </w:t>
      </w:r>
      <w:r>
        <w:rPr>
          <w:rFonts w:asciiTheme="minorEastAsia" w:hAnsiTheme="minorEastAsia"/>
          <w:szCs w:val="21"/>
        </w:rPr>
        <w:t xml:space="preserve">  日期：   年     月    日</w:t>
      </w:r>
    </w:p>
    <w:p w14:paraId="4FB6913B">
      <w:pPr>
        <w:jc w:val="center"/>
        <w:rPr>
          <w:b/>
          <w:sz w:val="52"/>
          <w:szCs w:val="52"/>
        </w:rPr>
      </w:pPr>
    </w:p>
    <w:p w14:paraId="394C4E76">
      <w:pPr>
        <w:tabs>
          <w:tab w:val="left" w:pos="1875"/>
        </w:tabs>
      </w:pPr>
    </w:p>
    <w:p w14:paraId="67C3DA15">
      <w:pPr>
        <w:tabs>
          <w:tab w:val="left" w:pos="1875"/>
        </w:tabs>
      </w:pPr>
    </w:p>
    <w:p w14:paraId="0105521E">
      <w:pPr>
        <w:tabs>
          <w:tab w:val="left" w:pos="1875"/>
        </w:tabs>
      </w:pPr>
    </w:p>
    <w:p w14:paraId="373170C7">
      <w:pPr>
        <w:tabs>
          <w:tab w:val="left" w:pos="1875"/>
        </w:tabs>
      </w:pPr>
    </w:p>
    <w:p w14:paraId="293967F6">
      <w:pPr>
        <w:tabs>
          <w:tab w:val="left" w:pos="1875"/>
        </w:tabs>
      </w:pPr>
    </w:p>
    <w:p w14:paraId="177F05C8">
      <w:pPr>
        <w:tabs>
          <w:tab w:val="left" w:pos="1875"/>
        </w:tabs>
      </w:pPr>
    </w:p>
    <w:p w14:paraId="0278ECBC">
      <w:pPr>
        <w:tabs>
          <w:tab w:val="left" w:pos="1875"/>
        </w:tabs>
      </w:pPr>
    </w:p>
    <w:p w14:paraId="57D7A8AE">
      <w:pPr>
        <w:tabs>
          <w:tab w:val="left" w:pos="1875"/>
        </w:tabs>
      </w:pPr>
    </w:p>
    <w:p w14:paraId="558E30CB">
      <w:pPr>
        <w:tabs>
          <w:tab w:val="left" w:pos="1875"/>
        </w:tabs>
      </w:pPr>
    </w:p>
    <w:p w14:paraId="28DE1AA0">
      <w:pPr>
        <w:tabs>
          <w:tab w:val="left" w:pos="1875"/>
        </w:tabs>
      </w:pPr>
    </w:p>
    <w:p w14:paraId="7626EC56">
      <w:pPr>
        <w:tabs>
          <w:tab w:val="left" w:pos="1875"/>
        </w:tabs>
      </w:pPr>
    </w:p>
    <w:p w14:paraId="376F4573">
      <w:pPr>
        <w:tabs>
          <w:tab w:val="left" w:pos="1875"/>
        </w:tabs>
      </w:pPr>
    </w:p>
    <w:p w14:paraId="55A955F1">
      <w:pPr>
        <w:tabs>
          <w:tab w:val="left" w:pos="1875"/>
        </w:tabs>
      </w:pPr>
    </w:p>
    <w:p w14:paraId="0B51100C">
      <w:pPr>
        <w:tabs>
          <w:tab w:val="left" w:pos="1875"/>
        </w:tabs>
      </w:pPr>
    </w:p>
    <w:p w14:paraId="3314F1F7">
      <w:pPr>
        <w:tabs>
          <w:tab w:val="left" w:pos="1875"/>
        </w:tabs>
      </w:pPr>
    </w:p>
    <w:p w14:paraId="6ED42994">
      <w:pPr>
        <w:tabs>
          <w:tab w:val="left" w:pos="1875"/>
        </w:tabs>
      </w:pPr>
    </w:p>
    <w:p w14:paraId="5F254184">
      <w:pPr>
        <w:tabs>
          <w:tab w:val="left" w:pos="1875"/>
        </w:tabs>
      </w:pPr>
    </w:p>
    <w:p w14:paraId="4EC44F73">
      <w:pPr>
        <w:tabs>
          <w:tab w:val="left" w:pos="1875"/>
        </w:tabs>
      </w:pPr>
    </w:p>
    <w:p w14:paraId="6C94BD40">
      <w:pPr>
        <w:tabs>
          <w:tab w:val="left" w:pos="1875"/>
        </w:tabs>
      </w:pPr>
    </w:p>
    <w:p w14:paraId="2C2028EF">
      <w:pPr>
        <w:tabs>
          <w:tab w:val="left" w:pos="1875"/>
        </w:tabs>
      </w:pPr>
    </w:p>
    <w:p w14:paraId="2ABDCD55">
      <w:pPr>
        <w:tabs>
          <w:tab w:val="left" w:pos="1875"/>
        </w:tabs>
      </w:pPr>
    </w:p>
    <w:p w14:paraId="7EB773FF">
      <w:pPr>
        <w:tabs>
          <w:tab w:val="left" w:pos="1875"/>
        </w:tabs>
      </w:pPr>
    </w:p>
    <w:p w14:paraId="08B52541">
      <w:pPr>
        <w:tabs>
          <w:tab w:val="left" w:pos="1875"/>
        </w:tabs>
      </w:pPr>
    </w:p>
    <w:p w14:paraId="218F1B90">
      <w:pPr>
        <w:tabs>
          <w:tab w:val="left" w:pos="1875"/>
        </w:tabs>
      </w:pPr>
    </w:p>
    <w:p w14:paraId="65A5F9E0">
      <w:pPr>
        <w:tabs>
          <w:tab w:val="left" w:pos="1875"/>
        </w:tabs>
      </w:pPr>
    </w:p>
    <w:p w14:paraId="030F8236">
      <w:pPr>
        <w:pStyle w:val="2"/>
      </w:pPr>
      <w:bookmarkStart w:id="99" w:name="_Toc135293193"/>
      <w:bookmarkStart w:id="100" w:name="_Toc73610161"/>
      <w:r>
        <w:rPr>
          <w:rFonts w:hint="eastAsia"/>
        </w:rPr>
        <w:t>第九章  附件</w:t>
      </w:r>
      <w:bookmarkEnd w:id="99"/>
      <w:bookmarkEnd w:id="100"/>
    </w:p>
    <w:p w14:paraId="3C84BC95">
      <w:pPr>
        <w:pStyle w:val="4"/>
        <w:spacing w:before="0" w:after="0"/>
      </w:pPr>
      <w:bookmarkStart w:id="101" w:name="_Toc135293194"/>
      <w:bookmarkStart w:id="102" w:name="_Toc73610162"/>
      <w:bookmarkStart w:id="103" w:name="_Toc73613644"/>
      <w:r>
        <w:rPr>
          <w:rFonts w:hint="eastAsia"/>
        </w:rPr>
        <w:t>一、财政部 工业和信息化部关于印发《政府采购促进中小企业发展管理办法》的通知</w:t>
      </w:r>
      <w:bookmarkEnd w:id="101"/>
      <w:bookmarkEnd w:id="102"/>
      <w:bookmarkEnd w:id="103"/>
    </w:p>
    <w:p w14:paraId="754C7D06">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623514FA">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27236E1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6D964F9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01A3F802">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77FA5311">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0C3D776F">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554F3B65">
      <w:pPr>
        <w:widowControl/>
        <w:shd w:val="clear" w:color="auto" w:fill="FFFFFF"/>
        <w:spacing w:line="360" w:lineRule="auto"/>
        <w:ind w:firstLine="480"/>
        <w:rPr>
          <w:rFonts w:cs="宋体" w:asciiTheme="minorEastAsia" w:hAnsiTheme="minorEastAsia" w:eastAsiaTheme="minorEastAsia"/>
          <w:color w:val="333333"/>
          <w:kern w:val="0"/>
          <w:szCs w:val="21"/>
        </w:rPr>
      </w:pPr>
    </w:p>
    <w:p w14:paraId="12343568">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4689E70A">
      <w:pPr>
        <w:widowControl/>
        <w:shd w:val="clear" w:color="auto" w:fill="FFFFFF"/>
        <w:spacing w:line="360" w:lineRule="auto"/>
        <w:ind w:firstLine="480"/>
        <w:rPr>
          <w:rFonts w:cs="宋体" w:asciiTheme="minorEastAsia" w:hAnsiTheme="minorEastAsia" w:eastAsiaTheme="minorEastAsia"/>
          <w:color w:val="333333"/>
          <w:kern w:val="0"/>
          <w:szCs w:val="21"/>
        </w:rPr>
      </w:pPr>
    </w:p>
    <w:p w14:paraId="6DA3E9A8">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30DDB871">
      <w:pPr>
        <w:widowControl/>
        <w:shd w:val="clear" w:color="auto" w:fill="FFFFFF"/>
        <w:spacing w:line="360" w:lineRule="auto"/>
        <w:ind w:firstLine="480"/>
        <w:rPr>
          <w:rFonts w:cs="宋体" w:asciiTheme="minorEastAsia" w:hAnsiTheme="minorEastAsia" w:eastAsiaTheme="minorEastAsia"/>
          <w:color w:val="333333"/>
          <w:kern w:val="0"/>
          <w:szCs w:val="21"/>
        </w:rPr>
      </w:pPr>
    </w:p>
    <w:p w14:paraId="5EF95FC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4BA396D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6136416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47DBE94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5756AA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CFBE97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54B7A4F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0392732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7B289A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6F9243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3337181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360C919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734773D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497ECA2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5721F79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27125A5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15329F8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0BDE86D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6E2801B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5CAC58D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7D4A26B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79B9EF0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0DA1645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5E973FC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4DCC94D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3C32973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4C90C5E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3B7540C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712DD64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65A4DA4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54C9946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4AAD0F8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1FC4EA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0BD5E5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1685218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7627378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31CA01E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0E8E55E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52E402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68AA49C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47B05D9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49BA427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6F172CC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46A7E38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41A6B34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48B7B59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0944B9A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1DB4317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475141E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7459616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4567DBB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30F87E9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408A791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5B457314">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1F4078C1">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6CA47BBD">
      <w:pPr>
        <w:spacing w:line="360" w:lineRule="auto"/>
        <w:rPr>
          <w:rFonts w:asciiTheme="minorEastAsia" w:hAnsiTheme="minorEastAsia" w:eastAsiaTheme="minorEastAsia"/>
          <w:szCs w:val="21"/>
        </w:rPr>
      </w:pPr>
    </w:p>
    <w:p w14:paraId="48FED8EE">
      <w:pPr>
        <w:pStyle w:val="4"/>
        <w:spacing w:before="0" w:after="0"/>
      </w:pPr>
      <w:bookmarkStart w:id="104" w:name="_Toc135293195"/>
      <w:bookmarkStart w:id="105" w:name="_Toc73610163"/>
      <w:bookmarkStart w:id="106" w:name="_Toc73613645"/>
      <w:r>
        <w:rPr>
          <w:rFonts w:hint="eastAsia"/>
        </w:rPr>
        <w:t>二、关于印发中小企业划型标准规定的通知</w:t>
      </w:r>
      <w:bookmarkEnd w:id="104"/>
      <w:bookmarkEnd w:id="105"/>
      <w:bookmarkEnd w:id="106"/>
    </w:p>
    <w:p w14:paraId="7FD22903">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01FC2F8F">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6569B82F">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C9E2B3D">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6FFF60FD">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270708B8">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1C56344F">
      <w:pPr>
        <w:pStyle w:val="4"/>
        <w:spacing w:before="0" w:after="0"/>
      </w:pPr>
      <w:bookmarkStart w:id="107" w:name="_Toc73610164"/>
      <w:bookmarkStart w:id="108" w:name="_Toc73613646"/>
      <w:bookmarkStart w:id="109" w:name="_Toc135293196"/>
      <w:r>
        <w:rPr>
          <w:rFonts w:hint="eastAsia"/>
        </w:rPr>
        <w:t>三、</w:t>
      </w:r>
      <w:r>
        <w:t>国家统计局关于印发《统计上大中小微型企业划分办法 （2017）》的通知</w:t>
      </w:r>
      <w:bookmarkEnd w:id="107"/>
      <w:bookmarkEnd w:id="108"/>
      <w:bookmarkEnd w:id="109"/>
      <w:r>
        <w:t> </w:t>
      </w:r>
    </w:p>
    <w:p w14:paraId="0AEC85F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5762A23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2606666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704D0465">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338F92BF">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1B44F029">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13BF33E2">
      <w:pPr>
        <w:widowControl/>
        <w:spacing w:line="360" w:lineRule="auto"/>
        <w:jc w:val="center"/>
        <w:rPr>
          <w:rFonts w:cs="宋体" w:asciiTheme="minorEastAsia" w:hAnsiTheme="minorEastAsia" w:eastAsiaTheme="minorEastAsia"/>
          <w:b/>
          <w:bCs/>
          <w:kern w:val="0"/>
          <w:szCs w:val="21"/>
        </w:rPr>
      </w:pPr>
    </w:p>
    <w:p w14:paraId="61BAECEB">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3476C2FF">
      <w:pPr>
        <w:widowControl/>
        <w:spacing w:line="360" w:lineRule="auto"/>
        <w:jc w:val="left"/>
        <w:rPr>
          <w:rFonts w:cs="宋体" w:asciiTheme="minorEastAsia" w:hAnsiTheme="minorEastAsia" w:eastAsiaTheme="minorEastAsia"/>
          <w:kern w:val="0"/>
          <w:szCs w:val="21"/>
        </w:rPr>
      </w:pPr>
    </w:p>
    <w:p w14:paraId="3870C2DE">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154FD2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574B290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6E03B98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6C91B1C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965B94C">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16A15C29">
      <w:pPr>
        <w:widowControl/>
        <w:spacing w:line="360" w:lineRule="auto"/>
        <w:jc w:val="left"/>
        <w:rPr>
          <w:rFonts w:cs="宋体" w:asciiTheme="minorEastAsia" w:hAnsiTheme="minorEastAsia" w:eastAsiaTheme="minorEastAsia"/>
          <w:kern w:val="0"/>
          <w:szCs w:val="21"/>
        </w:rPr>
      </w:pPr>
    </w:p>
    <w:p w14:paraId="11ECB26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41D2B940">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7B5FD01B">
      <w:pPr>
        <w:widowControl/>
        <w:spacing w:line="360" w:lineRule="auto"/>
        <w:jc w:val="left"/>
        <w:rPr>
          <w:rFonts w:cs="宋体" w:asciiTheme="minorEastAsia" w:hAnsiTheme="minorEastAsia" w:eastAsiaTheme="minorEastAsia"/>
          <w:kern w:val="0"/>
          <w:szCs w:val="21"/>
        </w:rPr>
      </w:pPr>
    </w:p>
    <w:p w14:paraId="24BE0E7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4A74AEA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4C695EA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37BC313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6E66456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533BD61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2069BE9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15F87510">
      <w:pPr>
        <w:widowControl/>
        <w:spacing w:line="360" w:lineRule="auto"/>
        <w:jc w:val="left"/>
        <w:rPr>
          <w:rFonts w:cs="宋体" w:asciiTheme="minorEastAsia" w:hAnsiTheme="minorEastAsia" w:eastAsiaTheme="minorEastAsia"/>
          <w:kern w:val="0"/>
          <w:szCs w:val="21"/>
        </w:rPr>
      </w:pPr>
    </w:p>
    <w:p w14:paraId="1CCF559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126C5BF4">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1"/>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4BCD36E6">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334837D6">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23704D6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06409D7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09DFD81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0459855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7A4CEBA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0A7828F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270A35E6">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F78FF6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3CC9B611">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4159B1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79E858E">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35FCCDA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274F8C5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64D33CED">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6C221A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DDF608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0DA6476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FF44FA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56DC73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C8BB229">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33EFD1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7DB093A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ABD329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C620F7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BFD80A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A3DBEA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BC070C3">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4EEC75E4">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607F648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31923A4C">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01BDEAB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FFC424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1F5989F0">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5EDC2FC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730C27D4">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1A2B2B38">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7BA8D9C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2B460C80">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83403D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810024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D6CEC5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5F8BF0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1B5C509">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6A44F901">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0210A1E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5ED03172">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0FF7061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2AA6D3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04E5C3A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4E04FD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16515C5">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13D239E">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4C89E36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28C9E420">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72EBBFB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67C2A3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D30EE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9B801A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2E8FB35">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529A6267">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71127BE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7FD7340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244B138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8372BF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2560399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887164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2E79A9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292720B">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377840D5">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79720127">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D582D24">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BFF56B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97C677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90175D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A6022EC">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27A7F91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09BA8D9D">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0CCCEEB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C05350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42201C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731DE6F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2FAE18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5D7C644">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742C1D0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46F4A6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4D030D5">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517A49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D2C030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E3D9D4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BD971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1BD57EF">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7A5156F7">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1DCF7F9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73E5A9A9">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5DBD326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C836D8C">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211B1D2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CE29C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55741DD">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2C7D2FA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7B174B1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2BA59384">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3536F4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9D887E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FA0EAE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854D33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7D11E9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C778E6B">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C55D98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2287B54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EC03C4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C3F5E4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3A3BEB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64A59A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518813C">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070E2C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2D382F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4440DF31">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FB7A98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D8A9C3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1FD60B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3AF0FC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4C04B1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394909F1">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561F633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CA672A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2C567E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414B75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46D18BD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E8602A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84D050">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272DC6A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008F3C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3BA24D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B8B383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41CA1B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D000DC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1C27B7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4F437C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57088E9">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361E4F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F69944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E6A9D4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7E5790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398BBB7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57A555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5E9039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779B707">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2DC6E0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E3E1BE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235656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4BF057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167C7C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6DBE4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5BA1F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15B90AD">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3E03F39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765FB9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71E8EF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552ADE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4AAFC8C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A9ADCB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38739BF">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15B9B7A0">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26272CE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2FEA70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9CACA2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9A4056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B2C4DC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DDA06B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93261D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3CA79A4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5BC4FB0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3288EC4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25BCDAC">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7DAB70DD">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7F84C28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9C6A22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F1D03B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B506B1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4FFBF2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28C0FE3">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BF8783A">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33C2538F">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0592FC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43FF91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8A675D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6C704C10">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12637B5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3053EFF5">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F2A1175">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2706A1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089AE5D2">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2FBE207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55A355B">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2D91079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5F3568A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07E79E1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2BF10B7">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3A57CF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743BA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F4B601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04FC016">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40E0F9BC">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03D9053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28DC10A1">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1CEAAE52">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4C9CC6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585322B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3F1A76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C3A3A0F">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CBB1E03">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40DAB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55FD363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72001DFA">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5DC659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571ACA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F64203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DF82EB3">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6880A34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16967A9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35287A2F">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78DDCE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9A0107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A128B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B91188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B8E14F">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423E86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0B28EA4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E0EC58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026E11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43DBD88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64C88A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698CCA0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457DE97">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D97055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3C99DF8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1B5F249C">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60A8E1CD">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F299BD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5EDEE4E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5E5126E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02C2C5D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50C928A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58FCE41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62BC4DB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4CB20AC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5504C8A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24AF48D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49055DA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463A76C4">
      <w:pPr>
        <w:spacing w:line="360" w:lineRule="auto"/>
        <w:rPr>
          <w:rFonts w:asciiTheme="minorEastAsia" w:hAnsiTheme="minorEastAsia" w:eastAsiaTheme="minorEastAsia"/>
          <w:szCs w:val="21"/>
        </w:rPr>
      </w:pPr>
    </w:p>
    <w:p w14:paraId="52A9A64F">
      <w:pPr>
        <w:pStyle w:val="4"/>
        <w:spacing w:before="0" w:after="0"/>
      </w:pPr>
      <w:bookmarkStart w:id="110" w:name="_Toc135293197"/>
      <w:bookmarkStart w:id="111" w:name="_Toc73610165"/>
      <w:bookmarkStart w:id="112" w:name="_Toc73613647"/>
      <w:r>
        <w:rPr>
          <w:rFonts w:hint="eastAsia"/>
        </w:rPr>
        <w:t>四、</w:t>
      </w:r>
      <w:r>
        <w:t>财政部 民政部 中国残疾人联合会关于促进残疾人就业 政府采购政策的通知</w:t>
      </w:r>
      <w:bookmarkEnd w:id="110"/>
      <w:bookmarkEnd w:id="111"/>
      <w:bookmarkEnd w:id="112"/>
      <w:r>
        <w:t xml:space="preserve"> </w:t>
      </w:r>
    </w:p>
    <w:p w14:paraId="456AAA71">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4F53EE6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0F0A6F1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0293DF3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74418DF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3F927F2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409D80B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192BF45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1DA37CD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07B06B6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DE5E86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72779E8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1FB1B8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0DB2F59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623B333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776E4CF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41591D6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187B5A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6763CB9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290F68F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14C70A25">
      <w:pPr>
        <w:widowControl/>
        <w:spacing w:line="360" w:lineRule="auto"/>
        <w:jc w:val="right"/>
        <w:rPr>
          <w:rFonts w:cs="宋体" w:asciiTheme="minorEastAsia" w:hAnsiTheme="minorEastAsia" w:eastAsiaTheme="minorEastAsia"/>
          <w:kern w:val="0"/>
          <w:szCs w:val="21"/>
        </w:rPr>
      </w:pPr>
    </w:p>
    <w:p w14:paraId="5342AAB7">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73B902D3">
      <w:pPr>
        <w:tabs>
          <w:tab w:val="left" w:pos="1875"/>
        </w:tabs>
        <w:rPr>
          <w:rFonts w:ascii="Calibri" w:hAnsi="Calibri"/>
          <w:szCs w:val="22"/>
        </w:rPr>
      </w:pPr>
    </w:p>
    <w:p w14:paraId="0C17FFB6">
      <w:pPr>
        <w:rPr>
          <w:rFonts w:ascii="Calibri" w:hAnsi="Calibri"/>
          <w:szCs w:val="22"/>
        </w:rPr>
      </w:pPr>
    </w:p>
    <w:p w14:paraId="248DB240">
      <w:pPr>
        <w:pStyle w:val="4"/>
        <w:spacing w:before="0" w:after="0"/>
      </w:pPr>
      <w:bookmarkStart w:id="113" w:name="_Toc135293198"/>
      <w:r>
        <w:rPr>
          <w:rFonts w:hint="eastAsia"/>
        </w:rPr>
        <w:t>五、财政部 司法部关于政府采购支持监狱企业发展有关问题的通知</w:t>
      </w:r>
      <w:bookmarkEnd w:id="113"/>
      <w:r>
        <w:t xml:space="preserve"> </w:t>
      </w:r>
    </w:p>
    <w:p w14:paraId="6094F8F0">
      <w:pPr>
        <w:widowControl/>
        <w:spacing w:line="360" w:lineRule="auto"/>
        <w:jc w:val="center"/>
        <w:rPr>
          <w:rFonts w:cs="宋体" w:asciiTheme="minorEastAsia" w:hAnsiTheme="minorEastAsia" w:eastAsiaTheme="minorEastAsia"/>
          <w:kern w:val="0"/>
          <w:szCs w:val="21"/>
        </w:rPr>
      </w:pPr>
    </w:p>
    <w:p w14:paraId="5BA08B0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4092A4F0">
      <w:pPr>
        <w:widowControl/>
        <w:spacing w:line="360" w:lineRule="auto"/>
        <w:jc w:val="left"/>
        <w:rPr>
          <w:rFonts w:cs="宋体" w:asciiTheme="minorEastAsia" w:hAnsiTheme="minorEastAsia" w:eastAsiaTheme="minorEastAsia"/>
          <w:kern w:val="0"/>
          <w:szCs w:val="21"/>
        </w:rPr>
      </w:pPr>
    </w:p>
    <w:p w14:paraId="78F3B08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608238FC">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19EC6FC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76762354">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3969D6D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28191711">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0F4F8C75">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7FF6147E">
      <w:pPr>
        <w:widowControl/>
        <w:spacing w:line="360" w:lineRule="auto"/>
        <w:jc w:val="left"/>
        <w:rPr>
          <w:rFonts w:cs="宋体" w:asciiTheme="minorEastAsia" w:hAnsiTheme="minorEastAsia" w:eastAsiaTheme="minorEastAsia"/>
          <w:kern w:val="0"/>
          <w:szCs w:val="21"/>
        </w:rPr>
      </w:pPr>
    </w:p>
    <w:p w14:paraId="36E408F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231D411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0DA7CE7C">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272F93A9"/>
    <w:sectPr>
      <w:headerReference r:id="rId3" w:type="default"/>
      <w:footerReference r:id="rId4" w:type="default"/>
      <w:pgSz w:w="11906" w:h="16838"/>
      <w:pgMar w:top="1134" w:right="1134" w:bottom="1134" w:left="1134" w:header="851" w:footer="992" w:gutter="0"/>
      <w:pgBorders>
        <w:top w:val="none" w:sz="0" w:space="0"/>
        <w:left w:val="none" w:sz="0" w:space="0"/>
        <w:bottom w:val="none" w:sz="0" w:space="0"/>
        <w:right w:val="none" w:sz="0" w:space="0"/>
      </w:pgBorders>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7F" w:usb3="00000000" w:csb0="203F01FF" w:csb1="DFFF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A8BF2">
    <w:pPr>
      <w:pStyle w:val="33"/>
      <w:framePr w:wrap="around" w:vAnchor="text" w:hAnchor="margin" w:xAlign="center" w:y="1"/>
      <w:rPr>
        <w:rStyle w:val="55"/>
      </w:rPr>
    </w:pPr>
    <w:r>
      <w:rPr>
        <w:rStyle w:val="55"/>
      </w:rPr>
      <w:fldChar w:fldCharType="begin"/>
    </w:r>
    <w:r>
      <w:rPr>
        <w:rStyle w:val="55"/>
      </w:rPr>
      <w:instrText xml:space="preserve">PAGE  </w:instrText>
    </w:r>
    <w:r>
      <w:rPr>
        <w:rStyle w:val="55"/>
      </w:rPr>
      <w:fldChar w:fldCharType="separate"/>
    </w:r>
    <w:r>
      <w:rPr>
        <w:rStyle w:val="55"/>
      </w:rPr>
      <w:t>50</w:t>
    </w:r>
    <w:r>
      <w:rPr>
        <w:rStyle w:val="55"/>
      </w:rPr>
      <w:fldChar w:fldCharType="end"/>
    </w:r>
  </w:p>
  <w:p w14:paraId="21DB7764">
    <w:pPr>
      <w:pStyle w:val="33"/>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3CD27">
    <w:pPr>
      <w:pStyle w:val="34"/>
      <w:tabs>
        <w:tab w:val="center" w:pos="4819"/>
        <w:tab w:val="right" w:pos="9638"/>
      </w:tabs>
      <w:jc w:val="left"/>
    </w:pPr>
    <w:r>
      <w:rPr>
        <w:rFonts w:hint="eastAsia"/>
      </w:rPr>
      <w:t>项目名称：</w:t>
    </w:r>
    <w:r>
      <w:rPr>
        <w:rFonts w:hint="eastAsia"/>
        <w:lang w:eastAsia="zh-CN"/>
      </w:rPr>
      <w:t>中共深圳市委宣传部2026年文化产业发展专项资金项目审计服务项目</w:t>
    </w:r>
    <w:r>
      <w:rPr>
        <w:rFonts w:hint="eastAsia"/>
      </w:rPr>
      <w:t xml:space="preserve">           项目编号：</w:t>
    </w:r>
    <w:r>
      <w:rPr>
        <w:rFonts w:hint="eastAsia" w:asciiTheme="minorEastAsia" w:hAnsiTheme="minorEastAsia" w:eastAsiaTheme="minorEastAsia"/>
        <w:lang w:eastAsia="zh-CN"/>
      </w:rPr>
      <w:t>SZZZ2026-QC0106</w:t>
    </w:r>
    <w:r>
      <w:tab/>
    </w:r>
  </w:p>
  <w:p w14:paraId="60593B1B">
    <w:pPr>
      <w:pStyle w:val="34"/>
      <w:tabs>
        <w:tab w:val="center" w:pos="4819"/>
        <w:tab w:val="right" w:pos="9638"/>
      </w:tabs>
      <w:jc w:val="left"/>
      <w:rPr>
        <w:u w:val="single"/>
      </w:rPr>
    </w:pPr>
    <w:r>
      <w:rPr>
        <w:rFonts w:hint="eastAsia"/>
        <w:u w:val="single"/>
      </w:rPr>
      <w:t xml:space="preserve">                                                                                                           </w:t>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D084DF77"/>
    <w:multiLevelType w:val="singleLevel"/>
    <w:tmpl w:val="D084DF77"/>
    <w:lvl w:ilvl="0" w:tentative="0">
      <w:start w:val="2"/>
      <w:numFmt w:val="decimal"/>
      <w:lvlText w:val="%1."/>
      <w:lvlJc w:val="left"/>
      <w:pPr>
        <w:tabs>
          <w:tab w:val="left" w:pos="312"/>
        </w:tabs>
      </w:pPr>
    </w:lvl>
  </w:abstractNum>
  <w:abstractNum w:abstractNumId="2">
    <w:nsid w:val="00000002"/>
    <w:multiLevelType w:val="multilevel"/>
    <w:tmpl w:val="00000002"/>
    <w:lvl w:ilvl="0" w:tentative="0">
      <w:start w:val="1"/>
      <w:numFmt w:val="decimal"/>
      <w:pStyle w:val="18"/>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10"/>
      <w:lvlText w:val="%6."/>
      <w:lvlJc w:val="right"/>
      <w:pPr>
        <w:tabs>
          <w:tab w:val="left" w:pos="2531"/>
        </w:tabs>
        <w:ind w:left="2531" w:hanging="420"/>
      </w:pPr>
    </w:lvl>
    <w:lvl w:ilvl="6" w:tentative="0">
      <w:start w:val="1"/>
      <w:numFmt w:val="decimal"/>
      <w:pStyle w:val="11"/>
      <w:lvlText w:val="%7."/>
      <w:lvlJc w:val="left"/>
      <w:pPr>
        <w:tabs>
          <w:tab w:val="left" w:pos="2951"/>
        </w:tabs>
        <w:ind w:left="2951" w:hanging="420"/>
      </w:pPr>
    </w:lvl>
    <w:lvl w:ilvl="7" w:tentative="0">
      <w:start w:val="1"/>
      <w:numFmt w:val="lowerLetter"/>
      <w:pStyle w:val="12"/>
      <w:lvlText w:val="%8)"/>
      <w:lvlJc w:val="left"/>
      <w:pPr>
        <w:tabs>
          <w:tab w:val="left" w:pos="3371"/>
        </w:tabs>
        <w:ind w:left="3371" w:hanging="420"/>
      </w:pPr>
    </w:lvl>
    <w:lvl w:ilvl="8" w:tentative="0">
      <w:start w:val="1"/>
      <w:numFmt w:val="lowerRoman"/>
      <w:pStyle w:val="13"/>
      <w:lvlText w:val="%9."/>
      <w:lvlJc w:val="right"/>
      <w:pPr>
        <w:tabs>
          <w:tab w:val="left" w:pos="3791"/>
        </w:tabs>
        <w:ind w:left="3791" w:hanging="420"/>
      </w:pPr>
    </w:lvl>
  </w:abstractNum>
  <w:abstractNum w:abstractNumId="3">
    <w:nsid w:val="0000002E"/>
    <w:multiLevelType w:val="multilevel"/>
    <w:tmpl w:val="0000002E"/>
    <w:lvl w:ilvl="0" w:tentative="0">
      <w:start w:val="1"/>
      <w:numFmt w:val="decimal"/>
      <w:pStyle w:val="398"/>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09F81FD3"/>
    <w:multiLevelType w:val="multilevel"/>
    <w:tmpl w:val="09F81FD3"/>
    <w:lvl w:ilvl="0" w:tentative="0">
      <w:start w:val="1"/>
      <w:numFmt w:val="japaneseCounting"/>
      <w:pStyle w:val="25"/>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2"/>
  </w:num>
  <w:num w:numId="2">
    <w:abstractNumId w:val="4"/>
  </w:num>
  <w:num w:numId="3">
    <w:abstractNumId w:val="3"/>
  </w:num>
  <w:num w:numId="4">
    <w:abstractNumId w:val="5"/>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
    <w15:presenceInfo w15:providerId="None" w15:userId="liu"/>
  </w15:person>
  <w15:person w15:author="中正--李工">
    <w15:presenceInfo w15:providerId="None" w15:userId="中正--李工"/>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2YmRlNDU3NGEzNjI1NDQyMDllNWVlNzk1MzhhMzIifQ=="/>
    <w:docVar w:name="KSO_WPS_MARK_KEY" w:val="79bf3387-fe5b-4970-822c-50cd05f3103b"/>
  </w:docVars>
  <w:rsids>
    <w:rsidRoot w:val="00172A27"/>
    <w:rsid w:val="0000134D"/>
    <w:rsid w:val="00001626"/>
    <w:rsid w:val="00001D11"/>
    <w:rsid w:val="00001F1C"/>
    <w:rsid w:val="000036D6"/>
    <w:rsid w:val="00003A46"/>
    <w:rsid w:val="00003BA8"/>
    <w:rsid w:val="000040F9"/>
    <w:rsid w:val="000042A3"/>
    <w:rsid w:val="000045B3"/>
    <w:rsid w:val="00004906"/>
    <w:rsid w:val="00004AF7"/>
    <w:rsid w:val="00004FC4"/>
    <w:rsid w:val="00005751"/>
    <w:rsid w:val="00005C27"/>
    <w:rsid w:val="000060E5"/>
    <w:rsid w:val="0000670A"/>
    <w:rsid w:val="00006922"/>
    <w:rsid w:val="00006E2A"/>
    <w:rsid w:val="000074B0"/>
    <w:rsid w:val="000079C5"/>
    <w:rsid w:val="00007EA1"/>
    <w:rsid w:val="000103E3"/>
    <w:rsid w:val="00010B8D"/>
    <w:rsid w:val="00010DC3"/>
    <w:rsid w:val="00011A45"/>
    <w:rsid w:val="00011A56"/>
    <w:rsid w:val="00011AAF"/>
    <w:rsid w:val="00012297"/>
    <w:rsid w:val="00012816"/>
    <w:rsid w:val="00012A6E"/>
    <w:rsid w:val="00012BC4"/>
    <w:rsid w:val="00012F7F"/>
    <w:rsid w:val="00012F81"/>
    <w:rsid w:val="00014034"/>
    <w:rsid w:val="00014515"/>
    <w:rsid w:val="000145C2"/>
    <w:rsid w:val="00014625"/>
    <w:rsid w:val="000149C6"/>
    <w:rsid w:val="00014DBB"/>
    <w:rsid w:val="00015940"/>
    <w:rsid w:val="00015AF5"/>
    <w:rsid w:val="00016458"/>
    <w:rsid w:val="000165EF"/>
    <w:rsid w:val="00016FC3"/>
    <w:rsid w:val="0001728F"/>
    <w:rsid w:val="00017340"/>
    <w:rsid w:val="000208F8"/>
    <w:rsid w:val="00021304"/>
    <w:rsid w:val="0002197F"/>
    <w:rsid w:val="00022C27"/>
    <w:rsid w:val="00022F4F"/>
    <w:rsid w:val="00022FA9"/>
    <w:rsid w:val="000237EE"/>
    <w:rsid w:val="00023830"/>
    <w:rsid w:val="000243D2"/>
    <w:rsid w:val="00025058"/>
    <w:rsid w:val="000254BB"/>
    <w:rsid w:val="00025B21"/>
    <w:rsid w:val="00025D5B"/>
    <w:rsid w:val="00026249"/>
    <w:rsid w:val="00027415"/>
    <w:rsid w:val="000274F7"/>
    <w:rsid w:val="00027757"/>
    <w:rsid w:val="000307C5"/>
    <w:rsid w:val="00030D77"/>
    <w:rsid w:val="00031732"/>
    <w:rsid w:val="00031887"/>
    <w:rsid w:val="000319D1"/>
    <w:rsid w:val="00034043"/>
    <w:rsid w:val="0003479B"/>
    <w:rsid w:val="00034900"/>
    <w:rsid w:val="0003493D"/>
    <w:rsid w:val="0003524E"/>
    <w:rsid w:val="00035640"/>
    <w:rsid w:val="000356F7"/>
    <w:rsid w:val="00035FE0"/>
    <w:rsid w:val="000367ED"/>
    <w:rsid w:val="0003688B"/>
    <w:rsid w:val="000372E9"/>
    <w:rsid w:val="00037359"/>
    <w:rsid w:val="0003762A"/>
    <w:rsid w:val="0003795A"/>
    <w:rsid w:val="000404E1"/>
    <w:rsid w:val="00040DA4"/>
    <w:rsid w:val="00042758"/>
    <w:rsid w:val="00043D2B"/>
    <w:rsid w:val="000440D8"/>
    <w:rsid w:val="000442CB"/>
    <w:rsid w:val="000447F6"/>
    <w:rsid w:val="000456B0"/>
    <w:rsid w:val="00045923"/>
    <w:rsid w:val="00045EB5"/>
    <w:rsid w:val="00046079"/>
    <w:rsid w:val="00046595"/>
    <w:rsid w:val="00046998"/>
    <w:rsid w:val="0004741F"/>
    <w:rsid w:val="00047612"/>
    <w:rsid w:val="00047852"/>
    <w:rsid w:val="00050F73"/>
    <w:rsid w:val="00051378"/>
    <w:rsid w:val="0005271F"/>
    <w:rsid w:val="000529DE"/>
    <w:rsid w:val="00053074"/>
    <w:rsid w:val="00053F8F"/>
    <w:rsid w:val="0005402F"/>
    <w:rsid w:val="000545F7"/>
    <w:rsid w:val="00054837"/>
    <w:rsid w:val="000550A3"/>
    <w:rsid w:val="0005526E"/>
    <w:rsid w:val="000558BB"/>
    <w:rsid w:val="000559C9"/>
    <w:rsid w:val="00055C5F"/>
    <w:rsid w:val="00056061"/>
    <w:rsid w:val="00056374"/>
    <w:rsid w:val="0005650D"/>
    <w:rsid w:val="00056617"/>
    <w:rsid w:val="00057655"/>
    <w:rsid w:val="00057EEA"/>
    <w:rsid w:val="00057F65"/>
    <w:rsid w:val="00060526"/>
    <w:rsid w:val="00061C10"/>
    <w:rsid w:val="000621B0"/>
    <w:rsid w:val="00062570"/>
    <w:rsid w:val="0006264D"/>
    <w:rsid w:val="0006301D"/>
    <w:rsid w:val="00063DDC"/>
    <w:rsid w:val="00064787"/>
    <w:rsid w:val="00064A61"/>
    <w:rsid w:val="00064FA4"/>
    <w:rsid w:val="00065240"/>
    <w:rsid w:val="00065967"/>
    <w:rsid w:val="00066813"/>
    <w:rsid w:val="000668F4"/>
    <w:rsid w:val="0006745C"/>
    <w:rsid w:val="00067A89"/>
    <w:rsid w:val="00067D3F"/>
    <w:rsid w:val="00067DC4"/>
    <w:rsid w:val="000700C5"/>
    <w:rsid w:val="00070384"/>
    <w:rsid w:val="0007072E"/>
    <w:rsid w:val="00071507"/>
    <w:rsid w:val="0007211D"/>
    <w:rsid w:val="00072BD7"/>
    <w:rsid w:val="000730F3"/>
    <w:rsid w:val="00073786"/>
    <w:rsid w:val="00073A35"/>
    <w:rsid w:val="00073B23"/>
    <w:rsid w:val="00073EE2"/>
    <w:rsid w:val="00074554"/>
    <w:rsid w:val="00074BEF"/>
    <w:rsid w:val="00075AD5"/>
    <w:rsid w:val="00077941"/>
    <w:rsid w:val="00077E93"/>
    <w:rsid w:val="00080168"/>
    <w:rsid w:val="00080188"/>
    <w:rsid w:val="00080A90"/>
    <w:rsid w:val="00081B06"/>
    <w:rsid w:val="000820E6"/>
    <w:rsid w:val="000825F6"/>
    <w:rsid w:val="00082956"/>
    <w:rsid w:val="000829FF"/>
    <w:rsid w:val="00082ABE"/>
    <w:rsid w:val="000838FB"/>
    <w:rsid w:val="00083D3F"/>
    <w:rsid w:val="00083E84"/>
    <w:rsid w:val="00084A1B"/>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0302"/>
    <w:rsid w:val="0009127F"/>
    <w:rsid w:val="0009133A"/>
    <w:rsid w:val="0009145A"/>
    <w:rsid w:val="00091526"/>
    <w:rsid w:val="0009187B"/>
    <w:rsid w:val="00091CAC"/>
    <w:rsid w:val="000927CE"/>
    <w:rsid w:val="00092BD5"/>
    <w:rsid w:val="00095198"/>
    <w:rsid w:val="00095806"/>
    <w:rsid w:val="00095878"/>
    <w:rsid w:val="00095F61"/>
    <w:rsid w:val="000965CC"/>
    <w:rsid w:val="00096CE6"/>
    <w:rsid w:val="0009750D"/>
    <w:rsid w:val="00097B04"/>
    <w:rsid w:val="000A0ABE"/>
    <w:rsid w:val="000A0DC0"/>
    <w:rsid w:val="000A1075"/>
    <w:rsid w:val="000A24AF"/>
    <w:rsid w:val="000A274D"/>
    <w:rsid w:val="000A2C52"/>
    <w:rsid w:val="000A2D79"/>
    <w:rsid w:val="000A2FD1"/>
    <w:rsid w:val="000A3358"/>
    <w:rsid w:val="000A4B0E"/>
    <w:rsid w:val="000A530C"/>
    <w:rsid w:val="000A56F0"/>
    <w:rsid w:val="000A584E"/>
    <w:rsid w:val="000A58B9"/>
    <w:rsid w:val="000A5A8E"/>
    <w:rsid w:val="000A5CD4"/>
    <w:rsid w:val="000A6263"/>
    <w:rsid w:val="000A6F16"/>
    <w:rsid w:val="000A7A6C"/>
    <w:rsid w:val="000A7C5A"/>
    <w:rsid w:val="000B0205"/>
    <w:rsid w:val="000B0214"/>
    <w:rsid w:val="000B0817"/>
    <w:rsid w:val="000B0910"/>
    <w:rsid w:val="000B0BAC"/>
    <w:rsid w:val="000B10D9"/>
    <w:rsid w:val="000B1ED2"/>
    <w:rsid w:val="000B20FC"/>
    <w:rsid w:val="000B22EA"/>
    <w:rsid w:val="000B3202"/>
    <w:rsid w:val="000B493E"/>
    <w:rsid w:val="000B4F60"/>
    <w:rsid w:val="000B5B6D"/>
    <w:rsid w:val="000B5CC8"/>
    <w:rsid w:val="000B5DFC"/>
    <w:rsid w:val="000B5E52"/>
    <w:rsid w:val="000B61BF"/>
    <w:rsid w:val="000B620E"/>
    <w:rsid w:val="000B67E1"/>
    <w:rsid w:val="000B6925"/>
    <w:rsid w:val="000C0E15"/>
    <w:rsid w:val="000C1B95"/>
    <w:rsid w:val="000C299D"/>
    <w:rsid w:val="000C344F"/>
    <w:rsid w:val="000C3573"/>
    <w:rsid w:val="000C3B21"/>
    <w:rsid w:val="000C3E67"/>
    <w:rsid w:val="000C428C"/>
    <w:rsid w:val="000C4328"/>
    <w:rsid w:val="000C43F5"/>
    <w:rsid w:val="000C48DA"/>
    <w:rsid w:val="000C605A"/>
    <w:rsid w:val="000C63AE"/>
    <w:rsid w:val="000C6CBF"/>
    <w:rsid w:val="000C712D"/>
    <w:rsid w:val="000C7685"/>
    <w:rsid w:val="000D0769"/>
    <w:rsid w:val="000D0C86"/>
    <w:rsid w:val="000D0C91"/>
    <w:rsid w:val="000D1EAF"/>
    <w:rsid w:val="000D2C8E"/>
    <w:rsid w:val="000D2CA8"/>
    <w:rsid w:val="000D3909"/>
    <w:rsid w:val="000D39D7"/>
    <w:rsid w:val="000D3DAF"/>
    <w:rsid w:val="000D409C"/>
    <w:rsid w:val="000D48D5"/>
    <w:rsid w:val="000D4AF6"/>
    <w:rsid w:val="000D6088"/>
    <w:rsid w:val="000D689F"/>
    <w:rsid w:val="000D6977"/>
    <w:rsid w:val="000D6CFF"/>
    <w:rsid w:val="000D6D74"/>
    <w:rsid w:val="000D6F21"/>
    <w:rsid w:val="000D75EC"/>
    <w:rsid w:val="000D7803"/>
    <w:rsid w:val="000D7D8E"/>
    <w:rsid w:val="000D7DC6"/>
    <w:rsid w:val="000E024C"/>
    <w:rsid w:val="000E08FB"/>
    <w:rsid w:val="000E18B0"/>
    <w:rsid w:val="000E1BD5"/>
    <w:rsid w:val="000E214A"/>
    <w:rsid w:val="000E21D9"/>
    <w:rsid w:val="000E2823"/>
    <w:rsid w:val="000E2BF0"/>
    <w:rsid w:val="000E3219"/>
    <w:rsid w:val="000E321B"/>
    <w:rsid w:val="000E3D76"/>
    <w:rsid w:val="000E4186"/>
    <w:rsid w:val="000E419A"/>
    <w:rsid w:val="000E52FA"/>
    <w:rsid w:val="000E6437"/>
    <w:rsid w:val="000E64F6"/>
    <w:rsid w:val="000E6981"/>
    <w:rsid w:val="000E6C3B"/>
    <w:rsid w:val="000F06E7"/>
    <w:rsid w:val="000F0B03"/>
    <w:rsid w:val="000F0BDA"/>
    <w:rsid w:val="000F0D6F"/>
    <w:rsid w:val="000F150F"/>
    <w:rsid w:val="000F1E27"/>
    <w:rsid w:val="000F1EDD"/>
    <w:rsid w:val="000F243B"/>
    <w:rsid w:val="000F2773"/>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18E6"/>
    <w:rsid w:val="00101DFC"/>
    <w:rsid w:val="00102684"/>
    <w:rsid w:val="00102A12"/>
    <w:rsid w:val="00102CC6"/>
    <w:rsid w:val="00102F0D"/>
    <w:rsid w:val="00104130"/>
    <w:rsid w:val="001048BE"/>
    <w:rsid w:val="0010529C"/>
    <w:rsid w:val="001072EB"/>
    <w:rsid w:val="001075C1"/>
    <w:rsid w:val="00107924"/>
    <w:rsid w:val="001079CD"/>
    <w:rsid w:val="0011014B"/>
    <w:rsid w:val="00110426"/>
    <w:rsid w:val="00111274"/>
    <w:rsid w:val="001117B9"/>
    <w:rsid w:val="001119D7"/>
    <w:rsid w:val="00112F5B"/>
    <w:rsid w:val="0011317D"/>
    <w:rsid w:val="001134EF"/>
    <w:rsid w:val="00114386"/>
    <w:rsid w:val="001148BD"/>
    <w:rsid w:val="00114A82"/>
    <w:rsid w:val="00114ECC"/>
    <w:rsid w:val="001151A9"/>
    <w:rsid w:val="00115834"/>
    <w:rsid w:val="00115CCC"/>
    <w:rsid w:val="00115E6A"/>
    <w:rsid w:val="0012030F"/>
    <w:rsid w:val="00120AB4"/>
    <w:rsid w:val="00120BE1"/>
    <w:rsid w:val="0012174B"/>
    <w:rsid w:val="00121A55"/>
    <w:rsid w:val="00121B3C"/>
    <w:rsid w:val="00121C20"/>
    <w:rsid w:val="00121DE5"/>
    <w:rsid w:val="00122CBF"/>
    <w:rsid w:val="00123367"/>
    <w:rsid w:val="00123AC2"/>
    <w:rsid w:val="00123EA6"/>
    <w:rsid w:val="00123F89"/>
    <w:rsid w:val="00124206"/>
    <w:rsid w:val="0012537B"/>
    <w:rsid w:val="0012558C"/>
    <w:rsid w:val="0012714F"/>
    <w:rsid w:val="00127915"/>
    <w:rsid w:val="00130693"/>
    <w:rsid w:val="00130801"/>
    <w:rsid w:val="00130A8C"/>
    <w:rsid w:val="001310AA"/>
    <w:rsid w:val="00132670"/>
    <w:rsid w:val="001328E9"/>
    <w:rsid w:val="00132C2F"/>
    <w:rsid w:val="00133E88"/>
    <w:rsid w:val="00133ECB"/>
    <w:rsid w:val="0013411A"/>
    <w:rsid w:val="001349F3"/>
    <w:rsid w:val="00136615"/>
    <w:rsid w:val="00136BA5"/>
    <w:rsid w:val="00137077"/>
    <w:rsid w:val="00137241"/>
    <w:rsid w:val="00137B1E"/>
    <w:rsid w:val="00137BBA"/>
    <w:rsid w:val="001403D0"/>
    <w:rsid w:val="00140ABE"/>
    <w:rsid w:val="00141229"/>
    <w:rsid w:val="00141A54"/>
    <w:rsid w:val="00141E96"/>
    <w:rsid w:val="00142135"/>
    <w:rsid w:val="00142681"/>
    <w:rsid w:val="00142BD9"/>
    <w:rsid w:val="00143392"/>
    <w:rsid w:val="00143510"/>
    <w:rsid w:val="001438E5"/>
    <w:rsid w:val="00143AB1"/>
    <w:rsid w:val="00143D73"/>
    <w:rsid w:val="00143EA2"/>
    <w:rsid w:val="001448C4"/>
    <w:rsid w:val="0014619B"/>
    <w:rsid w:val="001467AB"/>
    <w:rsid w:val="001468DA"/>
    <w:rsid w:val="00146AE2"/>
    <w:rsid w:val="00146D8F"/>
    <w:rsid w:val="00146E88"/>
    <w:rsid w:val="00147B19"/>
    <w:rsid w:val="001502F3"/>
    <w:rsid w:val="00150442"/>
    <w:rsid w:val="00150618"/>
    <w:rsid w:val="00150E64"/>
    <w:rsid w:val="00151766"/>
    <w:rsid w:val="0015247A"/>
    <w:rsid w:val="0015249C"/>
    <w:rsid w:val="00152BD1"/>
    <w:rsid w:val="00152F39"/>
    <w:rsid w:val="00153226"/>
    <w:rsid w:val="00153918"/>
    <w:rsid w:val="001547E1"/>
    <w:rsid w:val="00154DF4"/>
    <w:rsid w:val="00154F74"/>
    <w:rsid w:val="00155460"/>
    <w:rsid w:val="00156E27"/>
    <w:rsid w:val="001570A5"/>
    <w:rsid w:val="001571E8"/>
    <w:rsid w:val="0015749F"/>
    <w:rsid w:val="001579EF"/>
    <w:rsid w:val="00160375"/>
    <w:rsid w:val="00160D4E"/>
    <w:rsid w:val="00160F50"/>
    <w:rsid w:val="001613F8"/>
    <w:rsid w:val="00161522"/>
    <w:rsid w:val="001617AE"/>
    <w:rsid w:val="00161B0C"/>
    <w:rsid w:val="00161BD0"/>
    <w:rsid w:val="00161E4F"/>
    <w:rsid w:val="0016263C"/>
    <w:rsid w:val="00162AE8"/>
    <w:rsid w:val="00162C56"/>
    <w:rsid w:val="00162DB2"/>
    <w:rsid w:val="00164924"/>
    <w:rsid w:val="00164A55"/>
    <w:rsid w:val="001657B1"/>
    <w:rsid w:val="00165B02"/>
    <w:rsid w:val="00166DCC"/>
    <w:rsid w:val="001676F7"/>
    <w:rsid w:val="00167789"/>
    <w:rsid w:val="00167927"/>
    <w:rsid w:val="0017073E"/>
    <w:rsid w:val="00170C17"/>
    <w:rsid w:val="0017173E"/>
    <w:rsid w:val="00171CA3"/>
    <w:rsid w:val="00171E66"/>
    <w:rsid w:val="001721BA"/>
    <w:rsid w:val="001722D8"/>
    <w:rsid w:val="00172A27"/>
    <w:rsid w:val="00172AE3"/>
    <w:rsid w:val="00172C34"/>
    <w:rsid w:val="00173149"/>
    <w:rsid w:val="001733BF"/>
    <w:rsid w:val="00173759"/>
    <w:rsid w:val="001739A3"/>
    <w:rsid w:val="00173D26"/>
    <w:rsid w:val="00174B1E"/>
    <w:rsid w:val="001755B2"/>
    <w:rsid w:val="001755E9"/>
    <w:rsid w:val="00175A5E"/>
    <w:rsid w:val="00176553"/>
    <w:rsid w:val="00177212"/>
    <w:rsid w:val="001774D4"/>
    <w:rsid w:val="00177549"/>
    <w:rsid w:val="00177744"/>
    <w:rsid w:val="001778BE"/>
    <w:rsid w:val="00177F89"/>
    <w:rsid w:val="00180B0D"/>
    <w:rsid w:val="00181ADD"/>
    <w:rsid w:val="00181FEA"/>
    <w:rsid w:val="00181FFD"/>
    <w:rsid w:val="00182706"/>
    <w:rsid w:val="0018284B"/>
    <w:rsid w:val="001828B0"/>
    <w:rsid w:val="00183836"/>
    <w:rsid w:val="001845E9"/>
    <w:rsid w:val="00184630"/>
    <w:rsid w:val="001846D7"/>
    <w:rsid w:val="00184815"/>
    <w:rsid w:val="001848F5"/>
    <w:rsid w:val="001850A4"/>
    <w:rsid w:val="001864FF"/>
    <w:rsid w:val="0018675C"/>
    <w:rsid w:val="001874BC"/>
    <w:rsid w:val="00187B3E"/>
    <w:rsid w:val="001913BE"/>
    <w:rsid w:val="0019153B"/>
    <w:rsid w:val="001915A3"/>
    <w:rsid w:val="001919EB"/>
    <w:rsid w:val="00191B94"/>
    <w:rsid w:val="00191D89"/>
    <w:rsid w:val="0019227B"/>
    <w:rsid w:val="00192D08"/>
    <w:rsid w:val="0019368B"/>
    <w:rsid w:val="001938D2"/>
    <w:rsid w:val="00193917"/>
    <w:rsid w:val="001941C8"/>
    <w:rsid w:val="00194D59"/>
    <w:rsid w:val="00195B8B"/>
    <w:rsid w:val="00195DCB"/>
    <w:rsid w:val="00195F14"/>
    <w:rsid w:val="001961A2"/>
    <w:rsid w:val="00196787"/>
    <w:rsid w:val="00196B4C"/>
    <w:rsid w:val="001970AD"/>
    <w:rsid w:val="00197204"/>
    <w:rsid w:val="001A173C"/>
    <w:rsid w:val="001A1844"/>
    <w:rsid w:val="001A1998"/>
    <w:rsid w:val="001A1BE9"/>
    <w:rsid w:val="001A20CA"/>
    <w:rsid w:val="001A290D"/>
    <w:rsid w:val="001A2B9F"/>
    <w:rsid w:val="001A3B13"/>
    <w:rsid w:val="001A3CF6"/>
    <w:rsid w:val="001A3EE7"/>
    <w:rsid w:val="001A4360"/>
    <w:rsid w:val="001A4420"/>
    <w:rsid w:val="001A46B5"/>
    <w:rsid w:val="001A46F2"/>
    <w:rsid w:val="001A4E6E"/>
    <w:rsid w:val="001A68EC"/>
    <w:rsid w:val="001A6C49"/>
    <w:rsid w:val="001A7AB7"/>
    <w:rsid w:val="001A7C91"/>
    <w:rsid w:val="001B0220"/>
    <w:rsid w:val="001B0850"/>
    <w:rsid w:val="001B1281"/>
    <w:rsid w:val="001B12FA"/>
    <w:rsid w:val="001B1D39"/>
    <w:rsid w:val="001B2126"/>
    <w:rsid w:val="001B2329"/>
    <w:rsid w:val="001B23F5"/>
    <w:rsid w:val="001B24E4"/>
    <w:rsid w:val="001B2666"/>
    <w:rsid w:val="001B2909"/>
    <w:rsid w:val="001B2A31"/>
    <w:rsid w:val="001B2D49"/>
    <w:rsid w:val="001B2E91"/>
    <w:rsid w:val="001B5780"/>
    <w:rsid w:val="001B5B42"/>
    <w:rsid w:val="001B606A"/>
    <w:rsid w:val="001B6DDB"/>
    <w:rsid w:val="001B7078"/>
    <w:rsid w:val="001B7491"/>
    <w:rsid w:val="001B75CF"/>
    <w:rsid w:val="001B7A8D"/>
    <w:rsid w:val="001B7EBE"/>
    <w:rsid w:val="001C06C0"/>
    <w:rsid w:val="001C0AC9"/>
    <w:rsid w:val="001C0D5A"/>
    <w:rsid w:val="001C10E5"/>
    <w:rsid w:val="001C1A12"/>
    <w:rsid w:val="001C1D46"/>
    <w:rsid w:val="001C1F6C"/>
    <w:rsid w:val="001C21BB"/>
    <w:rsid w:val="001C3000"/>
    <w:rsid w:val="001C30D1"/>
    <w:rsid w:val="001C33D6"/>
    <w:rsid w:val="001C35B7"/>
    <w:rsid w:val="001C36F7"/>
    <w:rsid w:val="001C3AE0"/>
    <w:rsid w:val="001C3BAD"/>
    <w:rsid w:val="001C5F9A"/>
    <w:rsid w:val="001C6ECF"/>
    <w:rsid w:val="001C7E49"/>
    <w:rsid w:val="001D012D"/>
    <w:rsid w:val="001D0702"/>
    <w:rsid w:val="001D0A25"/>
    <w:rsid w:val="001D1078"/>
    <w:rsid w:val="001D1659"/>
    <w:rsid w:val="001D296C"/>
    <w:rsid w:val="001D2E3E"/>
    <w:rsid w:val="001D2E8A"/>
    <w:rsid w:val="001D2F3D"/>
    <w:rsid w:val="001D33C3"/>
    <w:rsid w:val="001D3DED"/>
    <w:rsid w:val="001D3DF8"/>
    <w:rsid w:val="001D3F8A"/>
    <w:rsid w:val="001D4E6F"/>
    <w:rsid w:val="001D5573"/>
    <w:rsid w:val="001D56C8"/>
    <w:rsid w:val="001D5E80"/>
    <w:rsid w:val="001D6356"/>
    <w:rsid w:val="001D6806"/>
    <w:rsid w:val="001D6EC3"/>
    <w:rsid w:val="001D710C"/>
    <w:rsid w:val="001E0025"/>
    <w:rsid w:val="001E0886"/>
    <w:rsid w:val="001E11B1"/>
    <w:rsid w:val="001E1B1E"/>
    <w:rsid w:val="001E1C18"/>
    <w:rsid w:val="001E208F"/>
    <w:rsid w:val="001E233C"/>
    <w:rsid w:val="001E4950"/>
    <w:rsid w:val="001E5014"/>
    <w:rsid w:val="001E630A"/>
    <w:rsid w:val="001E6C11"/>
    <w:rsid w:val="001E7838"/>
    <w:rsid w:val="001E7A22"/>
    <w:rsid w:val="001E7D19"/>
    <w:rsid w:val="001F0C50"/>
    <w:rsid w:val="001F0CFA"/>
    <w:rsid w:val="001F0ECC"/>
    <w:rsid w:val="001F1464"/>
    <w:rsid w:val="001F1897"/>
    <w:rsid w:val="001F1905"/>
    <w:rsid w:val="001F1EAE"/>
    <w:rsid w:val="001F1F7F"/>
    <w:rsid w:val="001F26A0"/>
    <w:rsid w:val="001F2C63"/>
    <w:rsid w:val="001F2E14"/>
    <w:rsid w:val="001F37E0"/>
    <w:rsid w:val="001F3A0C"/>
    <w:rsid w:val="001F3E7F"/>
    <w:rsid w:val="001F401A"/>
    <w:rsid w:val="001F4A76"/>
    <w:rsid w:val="001F4F4A"/>
    <w:rsid w:val="001F534F"/>
    <w:rsid w:val="001F543D"/>
    <w:rsid w:val="001F56BD"/>
    <w:rsid w:val="001F5813"/>
    <w:rsid w:val="001F5989"/>
    <w:rsid w:val="001F5F5B"/>
    <w:rsid w:val="001F64C1"/>
    <w:rsid w:val="001F6CB0"/>
    <w:rsid w:val="002001F1"/>
    <w:rsid w:val="00201348"/>
    <w:rsid w:val="00201A4E"/>
    <w:rsid w:val="00201B37"/>
    <w:rsid w:val="00201C8A"/>
    <w:rsid w:val="00202525"/>
    <w:rsid w:val="00202B43"/>
    <w:rsid w:val="002035A2"/>
    <w:rsid w:val="00203787"/>
    <w:rsid w:val="00203887"/>
    <w:rsid w:val="002046D6"/>
    <w:rsid w:val="00204D09"/>
    <w:rsid w:val="00204F5C"/>
    <w:rsid w:val="00205B06"/>
    <w:rsid w:val="00205C71"/>
    <w:rsid w:val="00206815"/>
    <w:rsid w:val="002070C1"/>
    <w:rsid w:val="0020717B"/>
    <w:rsid w:val="00207262"/>
    <w:rsid w:val="00207468"/>
    <w:rsid w:val="00207844"/>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801"/>
    <w:rsid w:val="00214C22"/>
    <w:rsid w:val="00214C4A"/>
    <w:rsid w:val="00214FDD"/>
    <w:rsid w:val="00215607"/>
    <w:rsid w:val="0021647A"/>
    <w:rsid w:val="00216DB2"/>
    <w:rsid w:val="00217057"/>
    <w:rsid w:val="002170FD"/>
    <w:rsid w:val="0021781A"/>
    <w:rsid w:val="00217A9E"/>
    <w:rsid w:val="002201AC"/>
    <w:rsid w:val="0022067E"/>
    <w:rsid w:val="00221029"/>
    <w:rsid w:val="0022131F"/>
    <w:rsid w:val="002213C6"/>
    <w:rsid w:val="002216BD"/>
    <w:rsid w:val="00221E89"/>
    <w:rsid w:val="00221FE8"/>
    <w:rsid w:val="00222F08"/>
    <w:rsid w:val="00223045"/>
    <w:rsid w:val="002237FD"/>
    <w:rsid w:val="0022383D"/>
    <w:rsid w:val="00223AED"/>
    <w:rsid w:val="00223BB4"/>
    <w:rsid w:val="00223DBF"/>
    <w:rsid w:val="00223FB6"/>
    <w:rsid w:val="0022435D"/>
    <w:rsid w:val="0022442C"/>
    <w:rsid w:val="002245B1"/>
    <w:rsid w:val="00224A1D"/>
    <w:rsid w:val="00224BA5"/>
    <w:rsid w:val="00225340"/>
    <w:rsid w:val="002259D7"/>
    <w:rsid w:val="00225E69"/>
    <w:rsid w:val="002269FF"/>
    <w:rsid w:val="002274F2"/>
    <w:rsid w:val="00227BE4"/>
    <w:rsid w:val="002303B3"/>
    <w:rsid w:val="00230D0C"/>
    <w:rsid w:val="00230EA4"/>
    <w:rsid w:val="0023207C"/>
    <w:rsid w:val="00232872"/>
    <w:rsid w:val="0023316C"/>
    <w:rsid w:val="00233EA8"/>
    <w:rsid w:val="00233EE9"/>
    <w:rsid w:val="002344D9"/>
    <w:rsid w:val="00235237"/>
    <w:rsid w:val="002356F7"/>
    <w:rsid w:val="0023573C"/>
    <w:rsid w:val="00235CCD"/>
    <w:rsid w:val="0023602F"/>
    <w:rsid w:val="00236048"/>
    <w:rsid w:val="002362ED"/>
    <w:rsid w:val="00237036"/>
    <w:rsid w:val="002372AC"/>
    <w:rsid w:val="00237588"/>
    <w:rsid w:val="002375DA"/>
    <w:rsid w:val="00237A33"/>
    <w:rsid w:val="00237F7F"/>
    <w:rsid w:val="0024014D"/>
    <w:rsid w:val="002402E8"/>
    <w:rsid w:val="002405DB"/>
    <w:rsid w:val="00240B0F"/>
    <w:rsid w:val="00240CF2"/>
    <w:rsid w:val="00240E54"/>
    <w:rsid w:val="00241314"/>
    <w:rsid w:val="00241BD9"/>
    <w:rsid w:val="0024238B"/>
    <w:rsid w:val="00242B67"/>
    <w:rsid w:val="00243381"/>
    <w:rsid w:val="00243756"/>
    <w:rsid w:val="00243EFD"/>
    <w:rsid w:val="002442A5"/>
    <w:rsid w:val="00244AF3"/>
    <w:rsid w:val="00244B2D"/>
    <w:rsid w:val="00244EF8"/>
    <w:rsid w:val="00244EFB"/>
    <w:rsid w:val="00245008"/>
    <w:rsid w:val="002451ED"/>
    <w:rsid w:val="002458E4"/>
    <w:rsid w:val="00245900"/>
    <w:rsid w:val="00245DD8"/>
    <w:rsid w:val="0024757C"/>
    <w:rsid w:val="002506EE"/>
    <w:rsid w:val="00250E42"/>
    <w:rsid w:val="00250E89"/>
    <w:rsid w:val="002516CD"/>
    <w:rsid w:val="0025197E"/>
    <w:rsid w:val="00252912"/>
    <w:rsid w:val="00252D49"/>
    <w:rsid w:val="00253956"/>
    <w:rsid w:val="00253C51"/>
    <w:rsid w:val="002548D3"/>
    <w:rsid w:val="00254E85"/>
    <w:rsid w:val="0025568B"/>
    <w:rsid w:val="00255E94"/>
    <w:rsid w:val="002561B7"/>
    <w:rsid w:val="002562F6"/>
    <w:rsid w:val="00256EDB"/>
    <w:rsid w:val="00256FEA"/>
    <w:rsid w:val="00257131"/>
    <w:rsid w:val="00257314"/>
    <w:rsid w:val="0025733E"/>
    <w:rsid w:val="00257590"/>
    <w:rsid w:val="00257882"/>
    <w:rsid w:val="00257F6B"/>
    <w:rsid w:val="00260C4E"/>
    <w:rsid w:val="0026110D"/>
    <w:rsid w:val="00261B4C"/>
    <w:rsid w:val="00261C50"/>
    <w:rsid w:val="00261C71"/>
    <w:rsid w:val="00261E06"/>
    <w:rsid w:val="0026249A"/>
    <w:rsid w:val="002625B4"/>
    <w:rsid w:val="00263090"/>
    <w:rsid w:val="00263146"/>
    <w:rsid w:val="002648F5"/>
    <w:rsid w:val="00264D98"/>
    <w:rsid w:val="00265054"/>
    <w:rsid w:val="0026523F"/>
    <w:rsid w:val="002657D5"/>
    <w:rsid w:val="00265EBC"/>
    <w:rsid w:val="0026696D"/>
    <w:rsid w:val="00266BE6"/>
    <w:rsid w:val="00266EC1"/>
    <w:rsid w:val="00267127"/>
    <w:rsid w:val="00267325"/>
    <w:rsid w:val="002674F1"/>
    <w:rsid w:val="00267935"/>
    <w:rsid w:val="00270B8F"/>
    <w:rsid w:val="00271B39"/>
    <w:rsid w:val="00271C92"/>
    <w:rsid w:val="0027280E"/>
    <w:rsid w:val="0027293A"/>
    <w:rsid w:val="0027313B"/>
    <w:rsid w:val="00273CF6"/>
    <w:rsid w:val="00273F3E"/>
    <w:rsid w:val="00273FA1"/>
    <w:rsid w:val="00274F13"/>
    <w:rsid w:val="002752E7"/>
    <w:rsid w:val="00275567"/>
    <w:rsid w:val="00275D52"/>
    <w:rsid w:val="00276536"/>
    <w:rsid w:val="00276BC6"/>
    <w:rsid w:val="0027723E"/>
    <w:rsid w:val="002772D9"/>
    <w:rsid w:val="002772EA"/>
    <w:rsid w:val="00277FDA"/>
    <w:rsid w:val="0028026F"/>
    <w:rsid w:val="0028028C"/>
    <w:rsid w:val="00280915"/>
    <w:rsid w:val="002814FA"/>
    <w:rsid w:val="00281DA0"/>
    <w:rsid w:val="00281ECB"/>
    <w:rsid w:val="0028242D"/>
    <w:rsid w:val="002829C0"/>
    <w:rsid w:val="00282D45"/>
    <w:rsid w:val="00283253"/>
    <w:rsid w:val="0028362C"/>
    <w:rsid w:val="002836C6"/>
    <w:rsid w:val="00284442"/>
    <w:rsid w:val="0028615B"/>
    <w:rsid w:val="00286DFC"/>
    <w:rsid w:val="00287102"/>
    <w:rsid w:val="0028712D"/>
    <w:rsid w:val="0028748C"/>
    <w:rsid w:val="00290002"/>
    <w:rsid w:val="0029069C"/>
    <w:rsid w:val="00291560"/>
    <w:rsid w:val="00291AF5"/>
    <w:rsid w:val="0029244F"/>
    <w:rsid w:val="0029344D"/>
    <w:rsid w:val="00293B82"/>
    <w:rsid w:val="00293DA4"/>
    <w:rsid w:val="002965D8"/>
    <w:rsid w:val="0029715E"/>
    <w:rsid w:val="002A00F2"/>
    <w:rsid w:val="002A0381"/>
    <w:rsid w:val="002A0425"/>
    <w:rsid w:val="002A0651"/>
    <w:rsid w:val="002A06BD"/>
    <w:rsid w:val="002A0F79"/>
    <w:rsid w:val="002A11FB"/>
    <w:rsid w:val="002A120C"/>
    <w:rsid w:val="002A1715"/>
    <w:rsid w:val="002A1996"/>
    <w:rsid w:val="002A1F00"/>
    <w:rsid w:val="002A1F34"/>
    <w:rsid w:val="002A2185"/>
    <w:rsid w:val="002A21D9"/>
    <w:rsid w:val="002A2B17"/>
    <w:rsid w:val="002A334F"/>
    <w:rsid w:val="002A3C88"/>
    <w:rsid w:val="002A41C2"/>
    <w:rsid w:val="002A4BF3"/>
    <w:rsid w:val="002A4C00"/>
    <w:rsid w:val="002A50DC"/>
    <w:rsid w:val="002A52CC"/>
    <w:rsid w:val="002A54B0"/>
    <w:rsid w:val="002A55AD"/>
    <w:rsid w:val="002A588A"/>
    <w:rsid w:val="002A58FF"/>
    <w:rsid w:val="002A5C6C"/>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0C06"/>
    <w:rsid w:val="002B2E09"/>
    <w:rsid w:val="002B366D"/>
    <w:rsid w:val="002B3938"/>
    <w:rsid w:val="002B3C7C"/>
    <w:rsid w:val="002B42D8"/>
    <w:rsid w:val="002B4B5E"/>
    <w:rsid w:val="002B4F70"/>
    <w:rsid w:val="002B51D5"/>
    <w:rsid w:val="002B652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411"/>
    <w:rsid w:val="002C55AB"/>
    <w:rsid w:val="002C588A"/>
    <w:rsid w:val="002C5EEF"/>
    <w:rsid w:val="002C6130"/>
    <w:rsid w:val="002C6527"/>
    <w:rsid w:val="002C7537"/>
    <w:rsid w:val="002C7D71"/>
    <w:rsid w:val="002D0724"/>
    <w:rsid w:val="002D13DF"/>
    <w:rsid w:val="002D2936"/>
    <w:rsid w:val="002D3B6B"/>
    <w:rsid w:val="002D41A4"/>
    <w:rsid w:val="002D603D"/>
    <w:rsid w:val="002D62E1"/>
    <w:rsid w:val="002E00AD"/>
    <w:rsid w:val="002E032F"/>
    <w:rsid w:val="002E075F"/>
    <w:rsid w:val="002E08C1"/>
    <w:rsid w:val="002E0B56"/>
    <w:rsid w:val="002E0B5D"/>
    <w:rsid w:val="002E1192"/>
    <w:rsid w:val="002E1650"/>
    <w:rsid w:val="002E1ABF"/>
    <w:rsid w:val="002E1DA6"/>
    <w:rsid w:val="002E1FD4"/>
    <w:rsid w:val="002E2087"/>
    <w:rsid w:val="002E214F"/>
    <w:rsid w:val="002E24BD"/>
    <w:rsid w:val="002E3C98"/>
    <w:rsid w:val="002E4485"/>
    <w:rsid w:val="002E4681"/>
    <w:rsid w:val="002E4D51"/>
    <w:rsid w:val="002E5619"/>
    <w:rsid w:val="002E57C9"/>
    <w:rsid w:val="002E6136"/>
    <w:rsid w:val="002E6371"/>
    <w:rsid w:val="002E6A58"/>
    <w:rsid w:val="002E6D98"/>
    <w:rsid w:val="002E7881"/>
    <w:rsid w:val="002E7975"/>
    <w:rsid w:val="002E7A31"/>
    <w:rsid w:val="002F01F2"/>
    <w:rsid w:val="002F0412"/>
    <w:rsid w:val="002F068A"/>
    <w:rsid w:val="002F11D5"/>
    <w:rsid w:val="002F1A62"/>
    <w:rsid w:val="002F21EF"/>
    <w:rsid w:val="002F2741"/>
    <w:rsid w:val="002F2B63"/>
    <w:rsid w:val="002F3765"/>
    <w:rsid w:val="002F3F28"/>
    <w:rsid w:val="002F44A0"/>
    <w:rsid w:val="002F44CD"/>
    <w:rsid w:val="002F471C"/>
    <w:rsid w:val="002F496A"/>
    <w:rsid w:val="002F4F44"/>
    <w:rsid w:val="002F50DA"/>
    <w:rsid w:val="002F56B1"/>
    <w:rsid w:val="002F584B"/>
    <w:rsid w:val="002F5EEE"/>
    <w:rsid w:val="002F5FC3"/>
    <w:rsid w:val="002F6EF2"/>
    <w:rsid w:val="002F79E2"/>
    <w:rsid w:val="002F7D39"/>
    <w:rsid w:val="002F7E8D"/>
    <w:rsid w:val="00301475"/>
    <w:rsid w:val="003022E5"/>
    <w:rsid w:val="00302461"/>
    <w:rsid w:val="00302899"/>
    <w:rsid w:val="00302A04"/>
    <w:rsid w:val="003033D9"/>
    <w:rsid w:val="00303C85"/>
    <w:rsid w:val="00303F98"/>
    <w:rsid w:val="00304338"/>
    <w:rsid w:val="003044F5"/>
    <w:rsid w:val="003047D2"/>
    <w:rsid w:val="003051C9"/>
    <w:rsid w:val="00305C1F"/>
    <w:rsid w:val="00305D1D"/>
    <w:rsid w:val="00306B5E"/>
    <w:rsid w:val="0030700E"/>
    <w:rsid w:val="00307537"/>
    <w:rsid w:val="00307766"/>
    <w:rsid w:val="00307A2D"/>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BF3"/>
    <w:rsid w:val="00321CC1"/>
    <w:rsid w:val="0032244E"/>
    <w:rsid w:val="00322942"/>
    <w:rsid w:val="00323373"/>
    <w:rsid w:val="003242E5"/>
    <w:rsid w:val="00324DD8"/>
    <w:rsid w:val="00324EC6"/>
    <w:rsid w:val="003256E0"/>
    <w:rsid w:val="00325E6C"/>
    <w:rsid w:val="003261AE"/>
    <w:rsid w:val="00326769"/>
    <w:rsid w:val="00326A13"/>
    <w:rsid w:val="00327114"/>
    <w:rsid w:val="00327B3E"/>
    <w:rsid w:val="00327EA3"/>
    <w:rsid w:val="00332227"/>
    <w:rsid w:val="00332486"/>
    <w:rsid w:val="00333097"/>
    <w:rsid w:val="0033321A"/>
    <w:rsid w:val="00333612"/>
    <w:rsid w:val="00333676"/>
    <w:rsid w:val="003336FD"/>
    <w:rsid w:val="00333A02"/>
    <w:rsid w:val="00333D3B"/>
    <w:rsid w:val="00333E4C"/>
    <w:rsid w:val="00334224"/>
    <w:rsid w:val="0033425B"/>
    <w:rsid w:val="003342F6"/>
    <w:rsid w:val="00334680"/>
    <w:rsid w:val="00334969"/>
    <w:rsid w:val="003350A3"/>
    <w:rsid w:val="0033586C"/>
    <w:rsid w:val="00335EFB"/>
    <w:rsid w:val="003364B8"/>
    <w:rsid w:val="003364EB"/>
    <w:rsid w:val="00336ACB"/>
    <w:rsid w:val="003370F4"/>
    <w:rsid w:val="003374CB"/>
    <w:rsid w:val="00337D7C"/>
    <w:rsid w:val="003400F9"/>
    <w:rsid w:val="00340445"/>
    <w:rsid w:val="003425A6"/>
    <w:rsid w:val="00342A4E"/>
    <w:rsid w:val="00342BAE"/>
    <w:rsid w:val="003431F0"/>
    <w:rsid w:val="00343ACE"/>
    <w:rsid w:val="00344388"/>
    <w:rsid w:val="0034484F"/>
    <w:rsid w:val="00345AD6"/>
    <w:rsid w:val="00345E2A"/>
    <w:rsid w:val="00345F25"/>
    <w:rsid w:val="00346772"/>
    <w:rsid w:val="00346E05"/>
    <w:rsid w:val="00347EED"/>
    <w:rsid w:val="003514C0"/>
    <w:rsid w:val="00351F42"/>
    <w:rsid w:val="00352BC1"/>
    <w:rsid w:val="00352F19"/>
    <w:rsid w:val="003536EE"/>
    <w:rsid w:val="00353939"/>
    <w:rsid w:val="00354FA4"/>
    <w:rsid w:val="00355855"/>
    <w:rsid w:val="0035600D"/>
    <w:rsid w:val="00356902"/>
    <w:rsid w:val="003571E8"/>
    <w:rsid w:val="00357742"/>
    <w:rsid w:val="00357CBA"/>
    <w:rsid w:val="003602AF"/>
    <w:rsid w:val="003619E8"/>
    <w:rsid w:val="00361FC9"/>
    <w:rsid w:val="00363CCB"/>
    <w:rsid w:val="003640EA"/>
    <w:rsid w:val="003642A2"/>
    <w:rsid w:val="003646C5"/>
    <w:rsid w:val="00365006"/>
    <w:rsid w:val="00365258"/>
    <w:rsid w:val="003653AC"/>
    <w:rsid w:val="00365ABF"/>
    <w:rsid w:val="003669D1"/>
    <w:rsid w:val="00366FA8"/>
    <w:rsid w:val="003675A2"/>
    <w:rsid w:val="0036774E"/>
    <w:rsid w:val="0037017C"/>
    <w:rsid w:val="003703D0"/>
    <w:rsid w:val="003706B3"/>
    <w:rsid w:val="003709F9"/>
    <w:rsid w:val="00372447"/>
    <w:rsid w:val="00372522"/>
    <w:rsid w:val="003728C9"/>
    <w:rsid w:val="00373353"/>
    <w:rsid w:val="00373923"/>
    <w:rsid w:val="003744B5"/>
    <w:rsid w:val="003745F2"/>
    <w:rsid w:val="00374BA5"/>
    <w:rsid w:val="00374BB4"/>
    <w:rsid w:val="003756AA"/>
    <w:rsid w:val="00376309"/>
    <w:rsid w:val="00376E0D"/>
    <w:rsid w:val="003773D2"/>
    <w:rsid w:val="00377B2A"/>
    <w:rsid w:val="00377D0B"/>
    <w:rsid w:val="003805AC"/>
    <w:rsid w:val="0038079C"/>
    <w:rsid w:val="00380AE6"/>
    <w:rsid w:val="00381308"/>
    <w:rsid w:val="00381408"/>
    <w:rsid w:val="003814E4"/>
    <w:rsid w:val="00381578"/>
    <w:rsid w:val="003824ED"/>
    <w:rsid w:val="0038250A"/>
    <w:rsid w:val="00382561"/>
    <w:rsid w:val="00382B9E"/>
    <w:rsid w:val="00382C17"/>
    <w:rsid w:val="0038312C"/>
    <w:rsid w:val="0038318E"/>
    <w:rsid w:val="0038436C"/>
    <w:rsid w:val="003843EC"/>
    <w:rsid w:val="003847A5"/>
    <w:rsid w:val="00385229"/>
    <w:rsid w:val="003853E7"/>
    <w:rsid w:val="00385433"/>
    <w:rsid w:val="00387884"/>
    <w:rsid w:val="00387F66"/>
    <w:rsid w:val="0039022F"/>
    <w:rsid w:val="0039048F"/>
    <w:rsid w:val="003909DB"/>
    <w:rsid w:val="00390AD5"/>
    <w:rsid w:val="00391069"/>
    <w:rsid w:val="00391591"/>
    <w:rsid w:val="003919DA"/>
    <w:rsid w:val="00391BFD"/>
    <w:rsid w:val="003922FE"/>
    <w:rsid w:val="00392999"/>
    <w:rsid w:val="00392B88"/>
    <w:rsid w:val="00392CF1"/>
    <w:rsid w:val="00393028"/>
    <w:rsid w:val="0039313E"/>
    <w:rsid w:val="003934F9"/>
    <w:rsid w:val="00393AB1"/>
    <w:rsid w:val="00394760"/>
    <w:rsid w:val="00394848"/>
    <w:rsid w:val="00394A73"/>
    <w:rsid w:val="00394CBF"/>
    <w:rsid w:val="00394D1B"/>
    <w:rsid w:val="00394EA1"/>
    <w:rsid w:val="00395AE1"/>
    <w:rsid w:val="00395F33"/>
    <w:rsid w:val="003960EC"/>
    <w:rsid w:val="00396982"/>
    <w:rsid w:val="00396A2D"/>
    <w:rsid w:val="0039729C"/>
    <w:rsid w:val="00397BFA"/>
    <w:rsid w:val="003A03CE"/>
    <w:rsid w:val="003A0BE4"/>
    <w:rsid w:val="003A1771"/>
    <w:rsid w:val="003A1D06"/>
    <w:rsid w:val="003A1F30"/>
    <w:rsid w:val="003A236B"/>
    <w:rsid w:val="003A268D"/>
    <w:rsid w:val="003A2908"/>
    <w:rsid w:val="003A347A"/>
    <w:rsid w:val="003A3C39"/>
    <w:rsid w:val="003A3CAC"/>
    <w:rsid w:val="003A4065"/>
    <w:rsid w:val="003A407A"/>
    <w:rsid w:val="003A44F3"/>
    <w:rsid w:val="003A505C"/>
    <w:rsid w:val="003A574F"/>
    <w:rsid w:val="003A58D0"/>
    <w:rsid w:val="003A6FDB"/>
    <w:rsid w:val="003B016F"/>
    <w:rsid w:val="003B01FA"/>
    <w:rsid w:val="003B0A1B"/>
    <w:rsid w:val="003B0A2E"/>
    <w:rsid w:val="003B0DE7"/>
    <w:rsid w:val="003B1B85"/>
    <w:rsid w:val="003B1BFF"/>
    <w:rsid w:val="003B20E9"/>
    <w:rsid w:val="003B2926"/>
    <w:rsid w:val="003B3713"/>
    <w:rsid w:val="003B3AA5"/>
    <w:rsid w:val="003B445F"/>
    <w:rsid w:val="003B4982"/>
    <w:rsid w:val="003B4B46"/>
    <w:rsid w:val="003B4DF0"/>
    <w:rsid w:val="003B5725"/>
    <w:rsid w:val="003B5C4E"/>
    <w:rsid w:val="003B65AB"/>
    <w:rsid w:val="003B6CFD"/>
    <w:rsid w:val="003B7115"/>
    <w:rsid w:val="003B7B4E"/>
    <w:rsid w:val="003B7D23"/>
    <w:rsid w:val="003C0C16"/>
    <w:rsid w:val="003C0CDD"/>
    <w:rsid w:val="003C121F"/>
    <w:rsid w:val="003C1C09"/>
    <w:rsid w:val="003C1F0B"/>
    <w:rsid w:val="003C2E11"/>
    <w:rsid w:val="003C3323"/>
    <w:rsid w:val="003C3359"/>
    <w:rsid w:val="003C3B63"/>
    <w:rsid w:val="003C3E94"/>
    <w:rsid w:val="003C44A5"/>
    <w:rsid w:val="003C4544"/>
    <w:rsid w:val="003C488F"/>
    <w:rsid w:val="003C4DA4"/>
    <w:rsid w:val="003C4E2E"/>
    <w:rsid w:val="003C5286"/>
    <w:rsid w:val="003C542A"/>
    <w:rsid w:val="003C57AA"/>
    <w:rsid w:val="003C5B59"/>
    <w:rsid w:val="003C63D8"/>
    <w:rsid w:val="003D06D4"/>
    <w:rsid w:val="003D1034"/>
    <w:rsid w:val="003D16D0"/>
    <w:rsid w:val="003D27FB"/>
    <w:rsid w:val="003D3FDB"/>
    <w:rsid w:val="003D482D"/>
    <w:rsid w:val="003D53DC"/>
    <w:rsid w:val="003D54FA"/>
    <w:rsid w:val="003D589A"/>
    <w:rsid w:val="003D5A2F"/>
    <w:rsid w:val="003D6826"/>
    <w:rsid w:val="003D6E2F"/>
    <w:rsid w:val="003D7964"/>
    <w:rsid w:val="003D7BA8"/>
    <w:rsid w:val="003D7E59"/>
    <w:rsid w:val="003E09B3"/>
    <w:rsid w:val="003E0E08"/>
    <w:rsid w:val="003E1C2F"/>
    <w:rsid w:val="003E1EDB"/>
    <w:rsid w:val="003E2286"/>
    <w:rsid w:val="003E27AC"/>
    <w:rsid w:val="003E2AFF"/>
    <w:rsid w:val="003E3074"/>
    <w:rsid w:val="003E3167"/>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0D0D"/>
    <w:rsid w:val="003F1213"/>
    <w:rsid w:val="003F179E"/>
    <w:rsid w:val="003F1823"/>
    <w:rsid w:val="003F1DDF"/>
    <w:rsid w:val="003F1F28"/>
    <w:rsid w:val="003F20A8"/>
    <w:rsid w:val="003F2D6E"/>
    <w:rsid w:val="003F2ED7"/>
    <w:rsid w:val="003F3ED0"/>
    <w:rsid w:val="003F447B"/>
    <w:rsid w:val="003F50A1"/>
    <w:rsid w:val="003F5132"/>
    <w:rsid w:val="003F65B3"/>
    <w:rsid w:val="003F6B1B"/>
    <w:rsid w:val="003F6BA8"/>
    <w:rsid w:val="003F7F24"/>
    <w:rsid w:val="00400133"/>
    <w:rsid w:val="004009A7"/>
    <w:rsid w:val="00400A0B"/>
    <w:rsid w:val="00400A9F"/>
    <w:rsid w:val="00400D1B"/>
    <w:rsid w:val="004015AD"/>
    <w:rsid w:val="00401E65"/>
    <w:rsid w:val="00402593"/>
    <w:rsid w:val="004025F3"/>
    <w:rsid w:val="00402840"/>
    <w:rsid w:val="00402AB6"/>
    <w:rsid w:val="00402FEE"/>
    <w:rsid w:val="004030E9"/>
    <w:rsid w:val="004035B9"/>
    <w:rsid w:val="00403BC3"/>
    <w:rsid w:val="00403DA9"/>
    <w:rsid w:val="004041EF"/>
    <w:rsid w:val="00404F25"/>
    <w:rsid w:val="00405A2A"/>
    <w:rsid w:val="00405AF2"/>
    <w:rsid w:val="00405C91"/>
    <w:rsid w:val="00405E73"/>
    <w:rsid w:val="00405FD0"/>
    <w:rsid w:val="004061A4"/>
    <w:rsid w:val="004061E0"/>
    <w:rsid w:val="0040632D"/>
    <w:rsid w:val="00406AED"/>
    <w:rsid w:val="00407B04"/>
    <w:rsid w:val="00407BC7"/>
    <w:rsid w:val="004101C5"/>
    <w:rsid w:val="004103C4"/>
    <w:rsid w:val="00410BE7"/>
    <w:rsid w:val="00410D26"/>
    <w:rsid w:val="0041105B"/>
    <w:rsid w:val="004110C4"/>
    <w:rsid w:val="004124E8"/>
    <w:rsid w:val="00412773"/>
    <w:rsid w:val="0041311B"/>
    <w:rsid w:val="00413625"/>
    <w:rsid w:val="00413998"/>
    <w:rsid w:val="00413BFD"/>
    <w:rsid w:val="00413DFF"/>
    <w:rsid w:val="00414A4F"/>
    <w:rsid w:val="00415756"/>
    <w:rsid w:val="00415B9C"/>
    <w:rsid w:val="004166CA"/>
    <w:rsid w:val="0041688D"/>
    <w:rsid w:val="004168DB"/>
    <w:rsid w:val="00416970"/>
    <w:rsid w:val="00416A9F"/>
    <w:rsid w:val="004170BB"/>
    <w:rsid w:val="00417D63"/>
    <w:rsid w:val="004201B7"/>
    <w:rsid w:val="004214DB"/>
    <w:rsid w:val="00421FC0"/>
    <w:rsid w:val="00422A18"/>
    <w:rsid w:val="00422B01"/>
    <w:rsid w:val="00422E18"/>
    <w:rsid w:val="00423668"/>
    <w:rsid w:val="004239FA"/>
    <w:rsid w:val="00423C36"/>
    <w:rsid w:val="004242E7"/>
    <w:rsid w:val="00424451"/>
    <w:rsid w:val="00424697"/>
    <w:rsid w:val="00424B8A"/>
    <w:rsid w:val="004257A4"/>
    <w:rsid w:val="00425A62"/>
    <w:rsid w:val="00425BEB"/>
    <w:rsid w:val="00425DDC"/>
    <w:rsid w:val="00426433"/>
    <w:rsid w:val="00426BE7"/>
    <w:rsid w:val="0042701A"/>
    <w:rsid w:val="00427369"/>
    <w:rsid w:val="00427383"/>
    <w:rsid w:val="00427BF1"/>
    <w:rsid w:val="0043000C"/>
    <w:rsid w:val="004304D3"/>
    <w:rsid w:val="00430640"/>
    <w:rsid w:val="00430E30"/>
    <w:rsid w:val="00431315"/>
    <w:rsid w:val="00431CAB"/>
    <w:rsid w:val="00432122"/>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3C3"/>
    <w:rsid w:val="004424D0"/>
    <w:rsid w:val="00442D09"/>
    <w:rsid w:val="004434AB"/>
    <w:rsid w:val="00443C8A"/>
    <w:rsid w:val="00443DFB"/>
    <w:rsid w:val="0044493B"/>
    <w:rsid w:val="00444C0A"/>
    <w:rsid w:val="00444CD2"/>
    <w:rsid w:val="0044510F"/>
    <w:rsid w:val="00445FD0"/>
    <w:rsid w:val="00446573"/>
    <w:rsid w:val="0044696A"/>
    <w:rsid w:val="004470D3"/>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5E39"/>
    <w:rsid w:val="004562BC"/>
    <w:rsid w:val="004562F1"/>
    <w:rsid w:val="00456A9B"/>
    <w:rsid w:val="0045708B"/>
    <w:rsid w:val="00457269"/>
    <w:rsid w:val="00460233"/>
    <w:rsid w:val="004602D0"/>
    <w:rsid w:val="0046123F"/>
    <w:rsid w:val="00461594"/>
    <w:rsid w:val="004619CC"/>
    <w:rsid w:val="00461E36"/>
    <w:rsid w:val="0046264C"/>
    <w:rsid w:val="0046392A"/>
    <w:rsid w:val="0046451D"/>
    <w:rsid w:val="00464A3F"/>
    <w:rsid w:val="00464A7E"/>
    <w:rsid w:val="004652F8"/>
    <w:rsid w:val="00465B3E"/>
    <w:rsid w:val="00465C0D"/>
    <w:rsid w:val="00465DED"/>
    <w:rsid w:val="00466945"/>
    <w:rsid w:val="00466ED5"/>
    <w:rsid w:val="00467388"/>
    <w:rsid w:val="00467D61"/>
    <w:rsid w:val="00470261"/>
    <w:rsid w:val="00470367"/>
    <w:rsid w:val="004705C5"/>
    <w:rsid w:val="0047062C"/>
    <w:rsid w:val="00470934"/>
    <w:rsid w:val="00470AE5"/>
    <w:rsid w:val="0047124D"/>
    <w:rsid w:val="00471CC8"/>
    <w:rsid w:val="00471EE7"/>
    <w:rsid w:val="0047226D"/>
    <w:rsid w:val="0047365F"/>
    <w:rsid w:val="00474CD6"/>
    <w:rsid w:val="00474D62"/>
    <w:rsid w:val="004751E7"/>
    <w:rsid w:val="0047557C"/>
    <w:rsid w:val="0047562B"/>
    <w:rsid w:val="004758F9"/>
    <w:rsid w:val="00475D1D"/>
    <w:rsid w:val="004770BE"/>
    <w:rsid w:val="00477276"/>
    <w:rsid w:val="004776B9"/>
    <w:rsid w:val="00477C17"/>
    <w:rsid w:val="00480837"/>
    <w:rsid w:val="004813C6"/>
    <w:rsid w:val="00481B7C"/>
    <w:rsid w:val="00482480"/>
    <w:rsid w:val="00482C64"/>
    <w:rsid w:val="00482DF6"/>
    <w:rsid w:val="00484EA7"/>
    <w:rsid w:val="00485168"/>
    <w:rsid w:val="004855EC"/>
    <w:rsid w:val="0048578C"/>
    <w:rsid w:val="00485872"/>
    <w:rsid w:val="00485915"/>
    <w:rsid w:val="00485EA4"/>
    <w:rsid w:val="0048669A"/>
    <w:rsid w:val="00486C08"/>
    <w:rsid w:val="0048757E"/>
    <w:rsid w:val="00487C54"/>
    <w:rsid w:val="00487F2E"/>
    <w:rsid w:val="00490561"/>
    <w:rsid w:val="0049059F"/>
    <w:rsid w:val="00490F6B"/>
    <w:rsid w:val="00492CA8"/>
    <w:rsid w:val="004932D3"/>
    <w:rsid w:val="0049351A"/>
    <w:rsid w:val="0049364A"/>
    <w:rsid w:val="00493783"/>
    <w:rsid w:val="00493A7B"/>
    <w:rsid w:val="00493EFE"/>
    <w:rsid w:val="004940C3"/>
    <w:rsid w:val="004945B1"/>
    <w:rsid w:val="00494C12"/>
    <w:rsid w:val="0049523D"/>
    <w:rsid w:val="00495625"/>
    <w:rsid w:val="004963B5"/>
    <w:rsid w:val="00496420"/>
    <w:rsid w:val="00496B30"/>
    <w:rsid w:val="00496C58"/>
    <w:rsid w:val="004975A9"/>
    <w:rsid w:val="004977A8"/>
    <w:rsid w:val="00497E2B"/>
    <w:rsid w:val="004A002C"/>
    <w:rsid w:val="004A0AD0"/>
    <w:rsid w:val="004A0F14"/>
    <w:rsid w:val="004A110B"/>
    <w:rsid w:val="004A1539"/>
    <w:rsid w:val="004A1D55"/>
    <w:rsid w:val="004A262B"/>
    <w:rsid w:val="004A282E"/>
    <w:rsid w:val="004A2B58"/>
    <w:rsid w:val="004A2E82"/>
    <w:rsid w:val="004A3080"/>
    <w:rsid w:val="004A4429"/>
    <w:rsid w:val="004A44FB"/>
    <w:rsid w:val="004A4862"/>
    <w:rsid w:val="004A4C74"/>
    <w:rsid w:val="004A4E10"/>
    <w:rsid w:val="004A51B0"/>
    <w:rsid w:val="004A5352"/>
    <w:rsid w:val="004A565E"/>
    <w:rsid w:val="004A59A4"/>
    <w:rsid w:val="004A6727"/>
    <w:rsid w:val="004A6981"/>
    <w:rsid w:val="004A6E06"/>
    <w:rsid w:val="004A73C9"/>
    <w:rsid w:val="004A7475"/>
    <w:rsid w:val="004A7A27"/>
    <w:rsid w:val="004A7F95"/>
    <w:rsid w:val="004B261D"/>
    <w:rsid w:val="004B35DD"/>
    <w:rsid w:val="004B37D0"/>
    <w:rsid w:val="004B4608"/>
    <w:rsid w:val="004B63B7"/>
    <w:rsid w:val="004C0FE6"/>
    <w:rsid w:val="004C1447"/>
    <w:rsid w:val="004C15CD"/>
    <w:rsid w:val="004C166F"/>
    <w:rsid w:val="004C262D"/>
    <w:rsid w:val="004C2758"/>
    <w:rsid w:val="004C3BDB"/>
    <w:rsid w:val="004C3CB6"/>
    <w:rsid w:val="004C4B56"/>
    <w:rsid w:val="004C57D7"/>
    <w:rsid w:val="004C586A"/>
    <w:rsid w:val="004C6802"/>
    <w:rsid w:val="004C6CB0"/>
    <w:rsid w:val="004C6DD3"/>
    <w:rsid w:val="004C6F5B"/>
    <w:rsid w:val="004C7132"/>
    <w:rsid w:val="004C725E"/>
    <w:rsid w:val="004C7285"/>
    <w:rsid w:val="004C73AB"/>
    <w:rsid w:val="004C77BC"/>
    <w:rsid w:val="004D032D"/>
    <w:rsid w:val="004D03B3"/>
    <w:rsid w:val="004D05E3"/>
    <w:rsid w:val="004D0729"/>
    <w:rsid w:val="004D10AE"/>
    <w:rsid w:val="004D13DA"/>
    <w:rsid w:val="004D176E"/>
    <w:rsid w:val="004D241E"/>
    <w:rsid w:val="004D2FB2"/>
    <w:rsid w:val="004D411E"/>
    <w:rsid w:val="004D427F"/>
    <w:rsid w:val="004D48AB"/>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AEF"/>
    <w:rsid w:val="004E1BC0"/>
    <w:rsid w:val="004E206A"/>
    <w:rsid w:val="004E2F50"/>
    <w:rsid w:val="004E33EB"/>
    <w:rsid w:val="004E345A"/>
    <w:rsid w:val="004E3F06"/>
    <w:rsid w:val="004E433E"/>
    <w:rsid w:val="004E4394"/>
    <w:rsid w:val="004E44AF"/>
    <w:rsid w:val="004E5120"/>
    <w:rsid w:val="004E52D5"/>
    <w:rsid w:val="004E59C7"/>
    <w:rsid w:val="004E67BD"/>
    <w:rsid w:val="004E67CC"/>
    <w:rsid w:val="004E6BED"/>
    <w:rsid w:val="004E7CFB"/>
    <w:rsid w:val="004F0094"/>
    <w:rsid w:val="004F091C"/>
    <w:rsid w:val="004F0B77"/>
    <w:rsid w:val="004F1279"/>
    <w:rsid w:val="004F1517"/>
    <w:rsid w:val="004F18C4"/>
    <w:rsid w:val="004F18C6"/>
    <w:rsid w:val="004F1DD7"/>
    <w:rsid w:val="004F266B"/>
    <w:rsid w:val="004F2CF9"/>
    <w:rsid w:val="004F3163"/>
    <w:rsid w:val="004F3E76"/>
    <w:rsid w:val="004F4097"/>
    <w:rsid w:val="004F4B8F"/>
    <w:rsid w:val="004F5901"/>
    <w:rsid w:val="004F59D0"/>
    <w:rsid w:val="004F5B1F"/>
    <w:rsid w:val="004F5E09"/>
    <w:rsid w:val="004F644E"/>
    <w:rsid w:val="004F797F"/>
    <w:rsid w:val="004F7E38"/>
    <w:rsid w:val="004F7F3C"/>
    <w:rsid w:val="0050043A"/>
    <w:rsid w:val="00500875"/>
    <w:rsid w:val="005009E8"/>
    <w:rsid w:val="005011A8"/>
    <w:rsid w:val="0050193A"/>
    <w:rsid w:val="00501E03"/>
    <w:rsid w:val="00501E5A"/>
    <w:rsid w:val="00501EB7"/>
    <w:rsid w:val="00502668"/>
    <w:rsid w:val="0050276C"/>
    <w:rsid w:val="005027F7"/>
    <w:rsid w:val="0050367F"/>
    <w:rsid w:val="00503D09"/>
    <w:rsid w:val="00503FE5"/>
    <w:rsid w:val="00504068"/>
    <w:rsid w:val="00504889"/>
    <w:rsid w:val="00504F17"/>
    <w:rsid w:val="00505297"/>
    <w:rsid w:val="0050563F"/>
    <w:rsid w:val="0050650A"/>
    <w:rsid w:val="00507045"/>
    <w:rsid w:val="00507372"/>
    <w:rsid w:val="00507643"/>
    <w:rsid w:val="00507ABD"/>
    <w:rsid w:val="00507FA4"/>
    <w:rsid w:val="005100BF"/>
    <w:rsid w:val="00510424"/>
    <w:rsid w:val="00510505"/>
    <w:rsid w:val="00510D49"/>
    <w:rsid w:val="0051105A"/>
    <w:rsid w:val="00511CAA"/>
    <w:rsid w:val="00511D21"/>
    <w:rsid w:val="00512690"/>
    <w:rsid w:val="00512B7A"/>
    <w:rsid w:val="00512CCA"/>
    <w:rsid w:val="00512EFD"/>
    <w:rsid w:val="00513220"/>
    <w:rsid w:val="005134DC"/>
    <w:rsid w:val="0051352C"/>
    <w:rsid w:val="00513896"/>
    <w:rsid w:val="00513998"/>
    <w:rsid w:val="00514214"/>
    <w:rsid w:val="0051453F"/>
    <w:rsid w:val="005146B7"/>
    <w:rsid w:val="00514823"/>
    <w:rsid w:val="00514B00"/>
    <w:rsid w:val="00514C0A"/>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B62"/>
    <w:rsid w:val="00523995"/>
    <w:rsid w:val="00523BBD"/>
    <w:rsid w:val="005241B2"/>
    <w:rsid w:val="00524351"/>
    <w:rsid w:val="00524414"/>
    <w:rsid w:val="005244D3"/>
    <w:rsid w:val="00524A47"/>
    <w:rsid w:val="00524D1C"/>
    <w:rsid w:val="00525027"/>
    <w:rsid w:val="005265E5"/>
    <w:rsid w:val="005266E1"/>
    <w:rsid w:val="005268E4"/>
    <w:rsid w:val="00527307"/>
    <w:rsid w:val="00527637"/>
    <w:rsid w:val="00527E4A"/>
    <w:rsid w:val="00530122"/>
    <w:rsid w:val="00530202"/>
    <w:rsid w:val="00530617"/>
    <w:rsid w:val="00530B1B"/>
    <w:rsid w:val="00531C5E"/>
    <w:rsid w:val="0053266F"/>
    <w:rsid w:val="00532A52"/>
    <w:rsid w:val="00532FBE"/>
    <w:rsid w:val="00533D1D"/>
    <w:rsid w:val="0053470C"/>
    <w:rsid w:val="00535772"/>
    <w:rsid w:val="005357E8"/>
    <w:rsid w:val="005360B6"/>
    <w:rsid w:val="0053616B"/>
    <w:rsid w:val="00536AB7"/>
    <w:rsid w:val="00540796"/>
    <w:rsid w:val="005408EA"/>
    <w:rsid w:val="00540B90"/>
    <w:rsid w:val="00540C01"/>
    <w:rsid w:val="00541566"/>
    <w:rsid w:val="00541618"/>
    <w:rsid w:val="005418F9"/>
    <w:rsid w:val="00541F2C"/>
    <w:rsid w:val="005422F4"/>
    <w:rsid w:val="00542595"/>
    <w:rsid w:val="005426BA"/>
    <w:rsid w:val="00542754"/>
    <w:rsid w:val="0054330F"/>
    <w:rsid w:val="00543654"/>
    <w:rsid w:val="005438BB"/>
    <w:rsid w:val="005439CF"/>
    <w:rsid w:val="00543AB5"/>
    <w:rsid w:val="005448D4"/>
    <w:rsid w:val="00544D52"/>
    <w:rsid w:val="00545643"/>
    <w:rsid w:val="005459D3"/>
    <w:rsid w:val="00545B7C"/>
    <w:rsid w:val="00545D4C"/>
    <w:rsid w:val="00545FC1"/>
    <w:rsid w:val="00546C0C"/>
    <w:rsid w:val="00546FE5"/>
    <w:rsid w:val="00547260"/>
    <w:rsid w:val="00547A02"/>
    <w:rsid w:val="00547A8E"/>
    <w:rsid w:val="00547E1E"/>
    <w:rsid w:val="00550163"/>
    <w:rsid w:val="00550BD7"/>
    <w:rsid w:val="00550FF4"/>
    <w:rsid w:val="00551A35"/>
    <w:rsid w:val="005520D7"/>
    <w:rsid w:val="005521BC"/>
    <w:rsid w:val="005531EF"/>
    <w:rsid w:val="00553C8A"/>
    <w:rsid w:val="00553F48"/>
    <w:rsid w:val="0055408C"/>
    <w:rsid w:val="00555289"/>
    <w:rsid w:val="00557BE8"/>
    <w:rsid w:val="00560452"/>
    <w:rsid w:val="0056097F"/>
    <w:rsid w:val="00560E39"/>
    <w:rsid w:val="00560F12"/>
    <w:rsid w:val="00562076"/>
    <w:rsid w:val="005622D6"/>
    <w:rsid w:val="00562364"/>
    <w:rsid w:val="00562AD4"/>
    <w:rsid w:val="00563583"/>
    <w:rsid w:val="005635DB"/>
    <w:rsid w:val="00563722"/>
    <w:rsid w:val="005644D2"/>
    <w:rsid w:val="00564915"/>
    <w:rsid w:val="00565126"/>
    <w:rsid w:val="0056605B"/>
    <w:rsid w:val="005664D0"/>
    <w:rsid w:val="00566509"/>
    <w:rsid w:val="00566610"/>
    <w:rsid w:val="005667AB"/>
    <w:rsid w:val="00566C96"/>
    <w:rsid w:val="0056736F"/>
    <w:rsid w:val="00567D1B"/>
    <w:rsid w:val="005705DB"/>
    <w:rsid w:val="005709EF"/>
    <w:rsid w:val="0057109F"/>
    <w:rsid w:val="005710DA"/>
    <w:rsid w:val="00571971"/>
    <w:rsid w:val="005721D9"/>
    <w:rsid w:val="00572770"/>
    <w:rsid w:val="005727ED"/>
    <w:rsid w:val="0057299C"/>
    <w:rsid w:val="00572A16"/>
    <w:rsid w:val="00572D02"/>
    <w:rsid w:val="00572E68"/>
    <w:rsid w:val="00572F10"/>
    <w:rsid w:val="005731E7"/>
    <w:rsid w:val="00573836"/>
    <w:rsid w:val="00573C96"/>
    <w:rsid w:val="00574200"/>
    <w:rsid w:val="00574776"/>
    <w:rsid w:val="0057479A"/>
    <w:rsid w:val="005747E8"/>
    <w:rsid w:val="00574ADD"/>
    <w:rsid w:val="00574BF4"/>
    <w:rsid w:val="00575FD0"/>
    <w:rsid w:val="00576547"/>
    <w:rsid w:val="005766D7"/>
    <w:rsid w:val="00576B8F"/>
    <w:rsid w:val="00576ED0"/>
    <w:rsid w:val="00576F87"/>
    <w:rsid w:val="00577B69"/>
    <w:rsid w:val="005800A3"/>
    <w:rsid w:val="00580FED"/>
    <w:rsid w:val="00581587"/>
    <w:rsid w:val="00581873"/>
    <w:rsid w:val="00581F5A"/>
    <w:rsid w:val="005821F3"/>
    <w:rsid w:val="00582B82"/>
    <w:rsid w:val="00582EF6"/>
    <w:rsid w:val="00583464"/>
    <w:rsid w:val="00583A9B"/>
    <w:rsid w:val="00584A54"/>
    <w:rsid w:val="00584E20"/>
    <w:rsid w:val="00585A48"/>
    <w:rsid w:val="00585D80"/>
    <w:rsid w:val="00586A60"/>
    <w:rsid w:val="00587847"/>
    <w:rsid w:val="00587868"/>
    <w:rsid w:val="00587E0C"/>
    <w:rsid w:val="00591025"/>
    <w:rsid w:val="00591555"/>
    <w:rsid w:val="00592CDD"/>
    <w:rsid w:val="00592E85"/>
    <w:rsid w:val="00592F69"/>
    <w:rsid w:val="00593557"/>
    <w:rsid w:val="005935DB"/>
    <w:rsid w:val="0059385F"/>
    <w:rsid w:val="00593F48"/>
    <w:rsid w:val="005946F1"/>
    <w:rsid w:val="005950AF"/>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C02"/>
    <w:rsid w:val="005A61DF"/>
    <w:rsid w:val="005A6614"/>
    <w:rsid w:val="005A66D1"/>
    <w:rsid w:val="005A708D"/>
    <w:rsid w:val="005A7559"/>
    <w:rsid w:val="005A7587"/>
    <w:rsid w:val="005A788F"/>
    <w:rsid w:val="005B0942"/>
    <w:rsid w:val="005B15EF"/>
    <w:rsid w:val="005B1ADB"/>
    <w:rsid w:val="005B1BDC"/>
    <w:rsid w:val="005B1C58"/>
    <w:rsid w:val="005B342A"/>
    <w:rsid w:val="005B37AA"/>
    <w:rsid w:val="005B37B4"/>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0FC6"/>
    <w:rsid w:val="005C1691"/>
    <w:rsid w:val="005C33DE"/>
    <w:rsid w:val="005C3571"/>
    <w:rsid w:val="005C3DAD"/>
    <w:rsid w:val="005C4A16"/>
    <w:rsid w:val="005C4C1F"/>
    <w:rsid w:val="005C4D87"/>
    <w:rsid w:val="005C5E6D"/>
    <w:rsid w:val="005C5F97"/>
    <w:rsid w:val="005C6799"/>
    <w:rsid w:val="005C6E6C"/>
    <w:rsid w:val="005C6E78"/>
    <w:rsid w:val="005C7036"/>
    <w:rsid w:val="005C7053"/>
    <w:rsid w:val="005D0181"/>
    <w:rsid w:val="005D1B22"/>
    <w:rsid w:val="005D1F87"/>
    <w:rsid w:val="005D247E"/>
    <w:rsid w:val="005D2797"/>
    <w:rsid w:val="005D2821"/>
    <w:rsid w:val="005D29AB"/>
    <w:rsid w:val="005D2AD9"/>
    <w:rsid w:val="005D487B"/>
    <w:rsid w:val="005D569E"/>
    <w:rsid w:val="005D6275"/>
    <w:rsid w:val="005D6A20"/>
    <w:rsid w:val="005D6BC4"/>
    <w:rsid w:val="005D75A8"/>
    <w:rsid w:val="005D7CA0"/>
    <w:rsid w:val="005D7F63"/>
    <w:rsid w:val="005D7FD7"/>
    <w:rsid w:val="005E01D6"/>
    <w:rsid w:val="005E058B"/>
    <w:rsid w:val="005E05EA"/>
    <w:rsid w:val="005E0D2C"/>
    <w:rsid w:val="005E0FBF"/>
    <w:rsid w:val="005E1A94"/>
    <w:rsid w:val="005E1E5E"/>
    <w:rsid w:val="005E1EC8"/>
    <w:rsid w:val="005E1F76"/>
    <w:rsid w:val="005E2578"/>
    <w:rsid w:val="005E2858"/>
    <w:rsid w:val="005E320C"/>
    <w:rsid w:val="005E3644"/>
    <w:rsid w:val="005E3CF1"/>
    <w:rsid w:val="005E43D7"/>
    <w:rsid w:val="005E43D9"/>
    <w:rsid w:val="005E4D2B"/>
    <w:rsid w:val="005E4DF5"/>
    <w:rsid w:val="005E4DFD"/>
    <w:rsid w:val="005E4E92"/>
    <w:rsid w:val="005E5326"/>
    <w:rsid w:val="005E549E"/>
    <w:rsid w:val="005E5E26"/>
    <w:rsid w:val="005E5E57"/>
    <w:rsid w:val="005E5F05"/>
    <w:rsid w:val="005E60DE"/>
    <w:rsid w:val="005E621A"/>
    <w:rsid w:val="005E6788"/>
    <w:rsid w:val="005E7894"/>
    <w:rsid w:val="005E78D5"/>
    <w:rsid w:val="005F048A"/>
    <w:rsid w:val="005F0A5C"/>
    <w:rsid w:val="005F0DF2"/>
    <w:rsid w:val="005F1192"/>
    <w:rsid w:val="005F1223"/>
    <w:rsid w:val="005F1569"/>
    <w:rsid w:val="005F1684"/>
    <w:rsid w:val="005F186F"/>
    <w:rsid w:val="005F20E7"/>
    <w:rsid w:val="005F2A09"/>
    <w:rsid w:val="005F30AF"/>
    <w:rsid w:val="005F3287"/>
    <w:rsid w:val="005F354D"/>
    <w:rsid w:val="005F36B8"/>
    <w:rsid w:val="005F41E6"/>
    <w:rsid w:val="005F4F63"/>
    <w:rsid w:val="005F50F8"/>
    <w:rsid w:val="005F57CD"/>
    <w:rsid w:val="005F5C60"/>
    <w:rsid w:val="005F65D7"/>
    <w:rsid w:val="005F7277"/>
    <w:rsid w:val="005F7432"/>
    <w:rsid w:val="0060015E"/>
    <w:rsid w:val="00600FF2"/>
    <w:rsid w:val="0060107B"/>
    <w:rsid w:val="00601744"/>
    <w:rsid w:val="00601EEB"/>
    <w:rsid w:val="0060324A"/>
    <w:rsid w:val="0060397E"/>
    <w:rsid w:val="00603B00"/>
    <w:rsid w:val="00603DF2"/>
    <w:rsid w:val="00604586"/>
    <w:rsid w:val="0060471A"/>
    <w:rsid w:val="00604A3E"/>
    <w:rsid w:val="00604A8B"/>
    <w:rsid w:val="00604E98"/>
    <w:rsid w:val="006052EB"/>
    <w:rsid w:val="00605593"/>
    <w:rsid w:val="00605D23"/>
    <w:rsid w:val="0060706C"/>
    <w:rsid w:val="00607A47"/>
    <w:rsid w:val="00607D49"/>
    <w:rsid w:val="00607E9C"/>
    <w:rsid w:val="00610586"/>
    <w:rsid w:val="00610A0E"/>
    <w:rsid w:val="00610D9A"/>
    <w:rsid w:val="00611ED2"/>
    <w:rsid w:val="0061253F"/>
    <w:rsid w:val="00613239"/>
    <w:rsid w:val="006133AF"/>
    <w:rsid w:val="0061423D"/>
    <w:rsid w:val="00614D9F"/>
    <w:rsid w:val="00615CF7"/>
    <w:rsid w:val="0061600A"/>
    <w:rsid w:val="00616417"/>
    <w:rsid w:val="0061657A"/>
    <w:rsid w:val="00616877"/>
    <w:rsid w:val="00616CA8"/>
    <w:rsid w:val="00617620"/>
    <w:rsid w:val="006177C3"/>
    <w:rsid w:val="00617CB1"/>
    <w:rsid w:val="00620141"/>
    <w:rsid w:val="006203C2"/>
    <w:rsid w:val="0062090B"/>
    <w:rsid w:val="00620CCA"/>
    <w:rsid w:val="00621035"/>
    <w:rsid w:val="0062159C"/>
    <w:rsid w:val="00622077"/>
    <w:rsid w:val="00622880"/>
    <w:rsid w:val="00622A7B"/>
    <w:rsid w:val="00623647"/>
    <w:rsid w:val="00623D4B"/>
    <w:rsid w:val="006246EF"/>
    <w:rsid w:val="00624C5D"/>
    <w:rsid w:val="00625599"/>
    <w:rsid w:val="00625C14"/>
    <w:rsid w:val="0062648E"/>
    <w:rsid w:val="00627AF1"/>
    <w:rsid w:val="00627B99"/>
    <w:rsid w:val="00627E79"/>
    <w:rsid w:val="00631EC7"/>
    <w:rsid w:val="006335B0"/>
    <w:rsid w:val="00633D19"/>
    <w:rsid w:val="00633D42"/>
    <w:rsid w:val="00634056"/>
    <w:rsid w:val="0063414C"/>
    <w:rsid w:val="0063472A"/>
    <w:rsid w:val="00634CAD"/>
    <w:rsid w:val="00634E82"/>
    <w:rsid w:val="00636368"/>
    <w:rsid w:val="006363FA"/>
    <w:rsid w:val="00636979"/>
    <w:rsid w:val="006372D5"/>
    <w:rsid w:val="00637828"/>
    <w:rsid w:val="006379A7"/>
    <w:rsid w:val="00637EA1"/>
    <w:rsid w:val="00640237"/>
    <w:rsid w:val="0064124F"/>
    <w:rsid w:val="00641AB6"/>
    <w:rsid w:val="00642173"/>
    <w:rsid w:val="00642997"/>
    <w:rsid w:val="006436D0"/>
    <w:rsid w:val="00643F7D"/>
    <w:rsid w:val="0064437A"/>
    <w:rsid w:val="00645CD7"/>
    <w:rsid w:val="00645DD3"/>
    <w:rsid w:val="0064650B"/>
    <w:rsid w:val="00646641"/>
    <w:rsid w:val="00646B2F"/>
    <w:rsid w:val="00646C99"/>
    <w:rsid w:val="00646FF5"/>
    <w:rsid w:val="00647366"/>
    <w:rsid w:val="00647CD3"/>
    <w:rsid w:val="0065022E"/>
    <w:rsid w:val="00650398"/>
    <w:rsid w:val="0065047A"/>
    <w:rsid w:val="006510E7"/>
    <w:rsid w:val="006514DB"/>
    <w:rsid w:val="00651D1E"/>
    <w:rsid w:val="006524CF"/>
    <w:rsid w:val="00652AB2"/>
    <w:rsid w:val="00654F65"/>
    <w:rsid w:val="006556B0"/>
    <w:rsid w:val="006557F4"/>
    <w:rsid w:val="0065588A"/>
    <w:rsid w:val="00655983"/>
    <w:rsid w:val="00656065"/>
    <w:rsid w:val="006571CF"/>
    <w:rsid w:val="0065748E"/>
    <w:rsid w:val="00657934"/>
    <w:rsid w:val="00657A63"/>
    <w:rsid w:val="00660467"/>
    <w:rsid w:val="006604AF"/>
    <w:rsid w:val="006612B7"/>
    <w:rsid w:val="00661497"/>
    <w:rsid w:val="00661503"/>
    <w:rsid w:val="006617A5"/>
    <w:rsid w:val="00661EB0"/>
    <w:rsid w:val="0066235E"/>
    <w:rsid w:val="00662523"/>
    <w:rsid w:val="00662B0D"/>
    <w:rsid w:val="006631F5"/>
    <w:rsid w:val="00663E53"/>
    <w:rsid w:val="00663E9E"/>
    <w:rsid w:val="006644CF"/>
    <w:rsid w:val="006645B8"/>
    <w:rsid w:val="00665461"/>
    <w:rsid w:val="00666308"/>
    <w:rsid w:val="00666BB7"/>
    <w:rsid w:val="00666C4C"/>
    <w:rsid w:val="00667518"/>
    <w:rsid w:val="00670342"/>
    <w:rsid w:val="00670D33"/>
    <w:rsid w:val="0067157C"/>
    <w:rsid w:val="00671AFA"/>
    <w:rsid w:val="006722F6"/>
    <w:rsid w:val="0067238B"/>
    <w:rsid w:val="006725F0"/>
    <w:rsid w:val="00672A00"/>
    <w:rsid w:val="00672A27"/>
    <w:rsid w:val="00674135"/>
    <w:rsid w:val="00674DCE"/>
    <w:rsid w:val="00675104"/>
    <w:rsid w:val="00675A8E"/>
    <w:rsid w:val="00675D1F"/>
    <w:rsid w:val="00675F27"/>
    <w:rsid w:val="00676955"/>
    <w:rsid w:val="00676D3E"/>
    <w:rsid w:val="00677048"/>
    <w:rsid w:val="0068046C"/>
    <w:rsid w:val="0068110C"/>
    <w:rsid w:val="006812C0"/>
    <w:rsid w:val="00681439"/>
    <w:rsid w:val="00681732"/>
    <w:rsid w:val="00681B7E"/>
    <w:rsid w:val="006828B7"/>
    <w:rsid w:val="00683085"/>
    <w:rsid w:val="0068311C"/>
    <w:rsid w:val="0068387C"/>
    <w:rsid w:val="00683942"/>
    <w:rsid w:val="00683ACE"/>
    <w:rsid w:val="00683E1A"/>
    <w:rsid w:val="006844C6"/>
    <w:rsid w:val="0068574F"/>
    <w:rsid w:val="00686222"/>
    <w:rsid w:val="00686C68"/>
    <w:rsid w:val="00686D9B"/>
    <w:rsid w:val="00686F04"/>
    <w:rsid w:val="00686F62"/>
    <w:rsid w:val="00687043"/>
    <w:rsid w:val="006872FC"/>
    <w:rsid w:val="00690B64"/>
    <w:rsid w:val="00691F51"/>
    <w:rsid w:val="00692328"/>
    <w:rsid w:val="0069241A"/>
    <w:rsid w:val="006924AE"/>
    <w:rsid w:val="00693207"/>
    <w:rsid w:val="006935B9"/>
    <w:rsid w:val="00694063"/>
    <w:rsid w:val="00694848"/>
    <w:rsid w:val="00694C3D"/>
    <w:rsid w:val="00695224"/>
    <w:rsid w:val="00695584"/>
    <w:rsid w:val="00695AF5"/>
    <w:rsid w:val="00696667"/>
    <w:rsid w:val="00696EA4"/>
    <w:rsid w:val="00697A24"/>
    <w:rsid w:val="00697C1D"/>
    <w:rsid w:val="006A0902"/>
    <w:rsid w:val="006A0BAC"/>
    <w:rsid w:val="006A0DC0"/>
    <w:rsid w:val="006A1022"/>
    <w:rsid w:val="006A104A"/>
    <w:rsid w:val="006A158C"/>
    <w:rsid w:val="006A189A"/>
    <w:rsid w:val="006A1938"/>
    <w:rsid w:val="006A1BD9"/>
    <w:rsid w:val="006A1CEB"/>
    <w:rsid w:val="006A1D13"/>
    <w:rsid w:val="006A20E5"/>
    <w:rsid w:val="006A231D"/>
    <w:rsid w:val="006A256B"/>
    <w:rsid w:val="006A28D6"/>
    <w:rsid w:val="006A2F27"/>
    <w:rsid w:val="006A333F"/>
    <w:rsid w:val="006A33B2"/>
    <w:rsid w:val="006A38CC"/>
    <w:rsid w:val="006A3E23"/>
    <w:rsid w:val="006A48DE"/>
    <w:rsid w:val="006A4A68"/>
    <w:rsid w:val="006A4DFD"/>
    <w:rsid w:val="006A5013"/>
    <w:rsid w:val="006A5734"/>
    <w:rsid w:val="006A610B"/>
    <w:rsid w:val="006A6598"/>
    <w:rsid w:val="006A6C76"/>
    <w:rsid w:val="006A75E1"/>
    <w:rsid w:val="006A7DA2"/>
    <w:rsid w:val="006B07AC"/>
    <w:rsid w:val="006B09B1"/>
    <w:rsid w:val="006B1133"/>
    <w:rsid w:val="006B1298"/>
    <w:rsid w:val="006B1923"/>
    <w:rsid w:val="006B1CFA"/>
    <w:rsid w:val="006B260C"/>
    <w:rsid w:val="006B2E18"/>
    <w:rsid w:val="006B30BA"/>
    <w:rsid w:val="006B3217"/>
    <w:rsid w:val="006B38D4"/>
    <w:rsid w:val="006B3D4C"/>
    <w:rsid w:val="006B445B"/>
    <w:rsid w:val="006B541F"/>
    <w:rsid w:val="006B5DC9"/>
    <w:rsid w:val="006B65F2"/>
    <w:rsid w:val="006B66F8"/>
    <w:rsid w:val="006B6C8C"/>
    <w:rsid w:val="006B6CDF"/>
    <w:rsid w:val="006B7604"/>
    <w:rsid w:val="006B77FE"/>
    <w:rsid w:val="006B7869"/>
    <w:rsid w:val="006B7A32"/>
    <w:rsid w:val="006C0088"/>
    <w:rsid w:val="006C0CC8"/>
    <w:rsid w:val="006C19AD"/>
    <w:rsid w:val="006C1D0E"/>
    <w:rsid w:val="006C1FFC"/>
    <w:rsid w:val="006C2192"/>
    <w:rsid w:val="006C2227"/>
    <w:rsid w:val="006C2237"/>
    <w:rsid w:val="006C2A33"/>
    <w:rsid w:val="006C3391"/>
    <w:rsid w:val="006C3957"/>
    <w:rsid w:val="006C3C53"/>
    <w:rsid w:val="006C3CBA"/>
    <w:rsid w:val="006C3E30"/>
    <w:rsid w:val="006C3E96"/>
    <w:rsid w:val="006C4923"/>
    <w:rsid w:val="006C4AC7"/>
    <w:rsid w:val="006C511D"/>
    <w:rsid w:val="006C5F50"/>
    <w:rsid w:val="006D0435"/>
    <w:rsid w:val="006D05EF"/>
    <w:rsid w:val="006D0761"/>
    <w:rsid w:val="006D0878"/>
    <w:rsid w:val="006D0BDD"/>
    <w:rsid w:val="006D0BE5"/>
    <w:rsid w:val="006D0CB8"/>
    <w:rsid w:val="006D0CDA"/>
    <w:rsid w:val="006D150F"/>
    <w:rsid w:val="006D231F"/>
    <w:rsid w:val="006D23E7"/>
    <w:rsid w:val="006D2762"/>
    <w:rsid w:val="006D2A1D"/>
    <w:rsid w:val="006D32D2"/>
    <w:rsid w:val="006D3696"/>
    <w:rsid w:val="006D3E7B"/>
    <w:rsid w:val="006D41C9"/>
    <w:rsid w:val="006D48F6"/>
    <w:rsid w:val="006D5920"/>
    <w:rsid w:val="006D59CA"/>
    <w:rsid w:val="006D5D86"/>
    <w:rsid w:val="006D6A01"/>
    <w:rsid w:val="006D7DAF"/>
    <w:rsid w:val="006E0126"/>
    <w:rsid w:val="006E0848"/>
    <w:rsid w:val="006E0FCC"/>
    <w:rsid w:val="006E1450"/>
    <w:rsid w:val="006E28B4"/>
    <w:rsid w:val="006E3494"/>
    <w:rsid w:val="006E42A9"/>
    <w:rsid w:val="006E4C76"/>
    <w:rsid w:val="006E556E"/>
    <w:rsid w:val="006E5C0D"/>
    <w:rsid w:val="006E67A9"/>
    <w:rsid w:val="006E6FF8"/>
    <w:rsid w:val="006E7584"/>
    <w:rsid w:val="006F0B48"/>
    <w:rsid w:val="006F0C51"/>
    <w:rsid w:val="006F1710"/>
    <w:rsid w:val="006F1D0E"/>
    <w:rsid w:val="006F1F52"/>
    <w:rsid w:val="006F2368"/>
    <w:rsid w:val="006F2601"/>
    <w:rsid w:val="006F2B93"/>
    <w:rsid w:val="006F2C93"/>
    <w:rsid w:val="006F4258"/>
    <w:rsid w:val="006F45A3"/>
    <w:rsid w:val="006F4A3B"/>
    <w:rsid w:val="006F4DE0"/>
    <w:rsid w:val="006F525D"/>
    <w:rsid w:val="006F6278"/>
    <w:rsid w:val="006F7BB8"/>
    <w:rsid w:val="006F7F58"/>
    <w:rsid w:val="00700FC6"/>
    <w:rsid w:val="00701022"/>
    <w:rsid w:val="00701092"/>
    <w:rsid w:val="007016CB"/>
    <w:rsid w:val="0070184D"/>
    <w:rsid w:val="00701876"/>
    <w:rsid w:val="00701DDF"/>
    <w:rsid w:val="00702247"/>
    <w:rsid w:val="007033F1"/>
    <w:rsid w:val="00704AA2"/>
    <w:rsid w:val="00704B50"/>
    <w:rsid w:val="00704CBD"/>
    <w:rsid w:val="0070597A"/>
    <w:rsid w:val="007059E9"/>
    <w:rsid w:val="00705DC2"/>
    <w:rsid w:val="0070655B"/>
    <w:rsid w:val="007070B4"/>
    <w:rsid w:val="00707536"/>
    <w:rsid w:val="00707856"/>
    <w:rsid w:val="00707DE3"/>
    <w:rsid w:val="00710292"/>
    <w:rsid w:val="00713474"/>
    <w:rsid w:val="00713861"/>
    <w:rsid w:val="00714054"/>
    <w:rsid w:val="00714083"/>
    <w:rsid w:val="00714146"/>
    <w:rsid w:val="00716559"/>
    <w:rsid w:val="00716C9E"/>
    <w:rsid w:val="00717E16"/>
    <w:rsid w:val="007205F0"/>
    <w:rsid w:val="0072127E"/>
    <w:rsid w:val="007215B3"/>
    <w:rsid w:val="00721E68"/>
    <w:rsid w:val="00722624"/>
    <w:rsid w:val="0072271B"/>
    <w:rsid w:val="00722DF7"/>
    <w:rsid w:val="00723C90"/>
    <w:rsid w:val="007240BD"/>
    <w:rsid w:val="0072460F"/>
    <w:rsid w:val="00724702"/>
    <w:rsid w:val="007247CF"/>
    <w:rsid w:val="00724AD9"/>
    <w:rsid w:val="007258FF"/>
    <w:rsid w:val="00725EFC"/>
    <w:rsid w:val="00725FAB"/>
    <w:rsid w:val="007264FB"/>
    <w:rsid w:val="00727237"/>
    <w:rsid w:val="007272DA"/>
    <w:rsid w:val="007274F7"/>
    <w:rsid w:val="00730966"/>
    <w:rsid w:val="00730B23"/>
    <w:rsid w:val="00731614"/>
    <w:rsid w:val="007325D2"/>
    <w:rsid w:val="00732C34"/>
    <w:rsid w:val="00732EE7"/>
    <w:rsid w:val="007330F1"/>
    <w:rsid w:val="00733153"/>
    <w:rsid w:val="007338D1"/>
    <w:rsid w:val="00733B22"/>
    <w:rsid w:val="007347A2"/>
    <w:rsid w:val="00734D7F"/>
    <w:rsid w:val="00734F3D"/>
    <w:rsid w:val="007356DE"/>
    <w:rsid w:val="007356EE"/>
    <w:rsid w:val="00735C72"/>
    <w:rsid w:val="007362C7"/>
    <w:rsid w:val="00736789"/>
    <w:rsid w:val="007367CA"/>
    <w:rsid w:val="00736C6D"/>
    <w:rsid w:val="007374C5"/>
    <w:rsid w:val="007377B5"/>
    <w:rsid w:val="00737C0A"/>
    <w:rsid w:val="00737CAB"/>
    <w:rsid w:val="00740187"/>
    <w:rsid w:val="0074160D"/>
    <w:rsid w:val="00741C58"/>
    <w:rsid w:val="00741C5E"/>
    <w:rsid w:val="00743262"/>
    <w:rsid w:val="007444BF"/>
    <w:rsid w:val="007444FA"/>
    <w:rsid w:val="0074533B"/>
    <w:rsid w:val="00745BD2"/>
    <w:rsid w:val="007460BF"/>
    <w:rsid w:val="00746164"/>
    <w:rsid w:val="007463BC"/>
    <w:rsid w:val="00746A22"/>
    <w:rsid w:val="00746C60"/>
    <w:rsid w:val="00746F94"/>
    <w:rsid w:val="00746FB8"/>
    <w:rsid w:val="00746FC8"/>
    <w:rsid w:val="00747235"/>
    <w:rsid w:val="00747C97"/>
    <w:rsid w:val="00747CEF"/>
    <w:rsid w:val="0075028B"/>
    <w:rsid w:val="00750D85"/>
    <w:rsid w:val="00750D90"/>
    <w:rsid w:val="00751041"/>
    <w:rsid w:val="00751196"/>
    <w:rsid w:val="00752B74"/>
    <w:rsid w:val="00752DC9"/>
    <w:rsid w:val="00752E07"/>
    <w:rsid w:val="00752FEA"/>
    <w:rsid w:val="00753B52"/>
    <w:rsid w:val="00753BD5"/>
    <w:rsid w:val="007540D2"/>
    <w:rsid w:val="0075457C"/>
    <w:rsid w:val="00755213"/>
    <w:rsid w:val="0075523F"/>
    <w:rsid w:val="00755E79"/>
    <w:rsid w:val="00756916"/>
    <w:rsid w:val="00756A61"/>
    <w:rsid w:val="00756F86"/>
    <w:rsid w:val="0075735D"/>
    <w:rsid w:val="0075777A"/>
    <w:rsid w:val="007577E0"/>
    <w:rsid w:val="0076013E"/>
    <w:rsid w:val="00760921"/>
    <w:rsid w:val="0076128E"/>
    <w:rsid w:val="00761A68"/>
    <w:rsid w:val="0076266C"/>
    <w:rsid w:val="0076334C"/>
    <w:rsid w:val="007645ED"/>
    <w:rsid w:val="00764D94"/>
    <w:rsid w:val="00765002"/>
    <w:rsid w:val="007675F7"/>
    <w:rsid w:val="0077091F"/>
    <w:rsid w:val="00771266"/>
    <w:rsid w:val="00771B21"/>
    <w:rsid w:val="00772036"/>
    <w:rsid w:val="0077203D"/>
    <w:rsid w:val="00772114"/>
    <w:rsid w:val="00772150"/>
    <w:rsid w:val="007721E3"/>
    <w:rsid w:val="00772B31"/>
    <w:rsid w:val="00773546"/>
    <w:rsid w:val="00773B71"/>
    <w:rsid w:val="00774BE0"/>
    <w:rsid w:val="00775496"/>
    <w:rsid w:val="00775850"/>
    <w:rsid w:val="00775910"/>
    <w:rsid w:val="0077637F"/>
    <w:rsid w:val="00776534"/>
    <w:rsid w:val="007768AE"/>
    <w:rsid w:val="00776F7B"/>
    <w:rsid w:val="00777322"/>
    <w:rsid w:val="00777C1D"/>
    <w:rsid w:val="00777C6B"/>
    <w:rsid w:val="00780AF4"/>
    <w:rsid w:val="00780CFA"/>
    <w:rsid w:val="00780D57"/>
    <w:rsid w:val="00780F67"/>
    <w:rsid w:val="007811DE"/>
    <w:rsid w:val="007818C5"/>
    <w:rsid w:val="0078192F"/>
    <w:rsid w:val="00781EF6"/>
    <w:rsid w:val="00781F40"/>
    <w:rsid w:val="00782CE7"/>
    <w:rsid w:val="00782F5F"/>
    <w:rsid w:val="00783824"/>
    <w:rsid w:val="0078406F"/>
    <w:rsid w:val="00784306"/>
    <w:rsid w:val="00784450"/>
    <w:rsid w:val="00784DDD"/>
    <w:rsid w:val="0078528C"/>
    <w:rsid w:val="00785434"/>
    <w:rsid w:val="007854AB"/>
    <w:rsid w:val="00785789"/>
    <w:rsid w:val="007857B5"/>
    <w:rsid w:val="00785923"/>
    <w:rsid w:val="00785F9C"/>
    <w:rsid w:val="007860FC"/>
    <w:rsid w:val="00786D03"/>
    <w:rsid w:val="00786EFE"/>
    <w:rsid w:val="007874E8"/>
    <w:rsid w:val="00787E46"/>
    <w:rsid w:val="00790248"/>
    <w:rsid w:val="00790C65"/>
    <w:rsid w:val="007914C4"/>
    <w:rsid w:val="00791B4E"/>
    <w:rsid w:val="0079289A"/>
    <w:rsid w:val="007929D3"/>
    <w:rsid w:val="00792DF5"/>
    <w:rsid w:val="00795325"/>
    <w:rsid w:val="0079538B"/>
    <w:rsid w:val="0079543C"/>
    <w:rsid w:val="00795707"/>
    <w:rsid w:val="007958A2"/>
    <w:rsid w:val="00795A32"/>
    <w:rsid w:val="00795C4E"/>
    <w:rsid w:val="00796150"/>
    <w:rsid w:val="007970DC"/>
    <w:rsid w:val="00797438"/>
    <w:rsid w:val="00797A25"/>
    <w:rsid w:val="007A03B1"/>
    <w:rsid w:val="007A0520"/>
    <w:rsid w:val="007A0605"/>
    <w:rsid w:val="007A0705"/>
    <w:rsid w:val="007A09DF"/>
    <w:rsid w:val="007A0E2F"/>
    <w:rsid w:val="007A10E6"/>
    <w:rsid w:val="007A1136"/>
    <w:rsid w:val="007A20EA"/>
    <w:rsid w:val="007A241F"/>
    <w:rsid w:val="007A26FB"/>
    <w:rsid w:val="007A2B5B"/>
    <w:rsid w:val="007A3506"/>
    <w:rsid w:val="007A372A"/>
    <w:rsid w:val="007A3BD1"/>
    <w:rsid w:val="007A4153"/>
    <w:rsid w:val="007A45B6"/>
    <w:rsid w:val="007A46C9"/>
    <w:rsid w:val="007A51CA"/>
    <w:rsid w:val="007A530D"/>
    <w:rsid w:val="007A5CE6"/>
    <w:rsid w:val="007A6113"/>
    <w:rsid w:val="007A6AB3"/>
    <w:rsid w:val="007A6DFA"/>
    <w:rsid w:val="007A7B86"/>
    <w:rsid w:val="007B081D"/>
    <w:rsid w:val="007B1DED"/>
    <w:rsid w:val="007B3EEC"/>
    <w:rsid w:val="007B3F83"/>
    <w:rsid w:val="007B3FFF"/>
    <w:rsid w:val="007B47BA"/>
    <w:rsid w:val="007B4B17"/>
    <w:rsid w:val="007B62F5"/>
    <w:rsid w:val="007B7652"/>
    <w:rsid w:val="007B7ACF"/>
    <w:rsid w:val="007C07D2"/>
    <w:rsid w:val="007C0C41"/>
    <w:rsid w:val="007C0E51"/>
    <w:rsid w:val="007C0F7B"/>
    <w:rsid w:val="007C12FC"/>
    <w:rsid w:val="007C1A56"/>
    <w:rsid w:val="007C22A2"/>
    <w:rsid w:val="007C2322"/>
    <w:rsid w:val="007C2370"/>
    <w:rsid w:val="007C26B9"/>
    <w:rsid w:val="007C37D2"/>
    <w:rsid w:val="007C3B53"/>
    <w:rsid w:val="007C4B16"/>
    <w:rsid w:val="007C573D"/>
    <w:rsid w:val="007C5BAA"/>
    <w:rsid w:val="007C5EB7"/>
    <w:rsid w:val="007C6EC6"/>
    <w:rsid w:val="007C79CF"/>
    <w:rsid w:val="007C7BAE"/>
    <w:rsid w:val="007D02AD"/>
    <w:rsid w:val="007D04E6"/>
    <w:rsid w:val="007D06EE"/>
    <w:rsid w:val="007D0BF1"/>
    <w:rsid w:val="007D0D57"/>
    <w:rsid w:val="007D1936"/>
    <w:rsid w:val="007D1D33"/>
    <w:rsid w:val="007D2640"/>
    <w:rsid w:val="007D2656"/>
    <w:rsid w:val="007D27C9"/>
    <w:rsid w:val="007D2D2D"/>
    <w:rsid w:val="007D2FDA"/>
    <w:rsid w:val="007D3048"/>
    <w:rsid w:val="007D3809"/>
    <w:rsid w:val="007D3ABD"/>
    <w:rsid w:val="007D45FE"/>
    <w:rsid w:val="007D4A85"/>
    <w:rsid w:val="007D4BBF"/>
    <w:rsid w:val="007D52F4"/>
    <w:rsid w:val="007D53E8"/>
    <w:rsid w:val="007D5CFE"/>
    <w:rsid w:val="007D5FFC"/>
    <w:rsid w:val="007D7965"/>
    <w:rsid w:val="007E03E4"/>
    <w:rsid w:val="007E0EDD"/>
    <w:rsid w:val="007E0F1F"/>
    <w:rsid w:val="007E1165"/>
    <w:rsid w:val="007E1365"/>
    <w:rsid w:val="007E1EBF"/>
    <w:rsid w:val="007E218F"/>
    <w:rsid w:val="007E21CA"/>
    <w:rsid w:val="007E24F9"/>
    <w:rsid w:val="007E2D10"/>
    <w:rsid w:val="007E31D2"/>
    <w:rsid w:val="007E3300"/>
    <w:rsid w:val="007E3899"/>
    <w:rsid w:val="007E429F"/>
    <w:rsid w:val="007E4431"/>
    <w:rsid w:val="007E479E"/>
    <w:rsid w:val="007E4DF2"/>
    <w:rsid w:val="007E5533"/>
    <w:rsid w:val="007E5555"/>
    <w:rsid w:val="007E5691"/>
    <w:rsid w:val="007E56DD"/>
    <w:rsid w:val="007E614B"/>
    <w:rsid w:val="007E6353"/>
    <w:rsid w:val="007E637E"/>
    <w:rsid w:val="007E6C96"/>
    <w:rsid w:val="007E7BB8"/>
    <w:rsid w:val="007E7BEA"/>
    <w:rsid w:val="007F0400"/>
    <w:rsid w:val="007F040C"/>
    <w:rsid w:val="007F068D"/>
    <w:rsid w:val="007F0A9F"/>
    <w:rsid w:val="007F1042"/>
    <w:rsid w:val="007F12BA"/>
    <w:rsid w:val="007F1B06"/>
    <w:rsid w:val="007F215B"/>
    <w:rsid w:val="007F268D"/>
    <w:rsid w:val="007F2907"/>
    <w:rsid w:val="007F2930"/>
    <w:rsid w:val="007F2AD8"/>
    <w:rsid w:val="007F2BEA"/>
    <w:rsid w:val="007F345B"/>
    <w:rsid w:val="007F36BA"/>
    <w:rsid w:val="007F3919"/>
    <w:rsid w:val="007F3DCD"/>
    <w:rsid w:val="007F497F"/>
    <w:rsid w:val="007F5124"/>
    <w:rsid w:val="007F53C0"/>
    <w:rsid w:val="007F577C"/>
    <w:rsid w:val="007F58C2"/>
    <w:rsid w:val="007F6A3A"/>
    <w:rsid w:val="007F6AC2"/>
    <w:rsid w:val="00800E47"/>
    <w:rsid w:val="008011A2"/>
    <w:rsid w:val="00801AB1"/>
    <w:rsid w:val="00802383"/>
    <w:rsid w:val="008024E5"/>
    <w:rsid w:val="00802C82"/>
    <w:rsid w:val="008033B8"/>
    <w:rsid w:val="008033C1"/>
    <w:rsid w:val="00803689"/>
    <w:rsid w:val="008039B7"/>
    <w:rsid w:val="00803C2E"/>
    <w:rsid w:val="00803D71"/>
    <w:rsid w:val="00803DDC"/>
    <w:rsid w:val="00803EBA"/>
    <w:rsid w:val="0080498C"/>
    <w:rsid w:val="008049DB"/>
    <w:rsid w:val="008054B4"/>
    <w:rsid w:val="0080557B"/>
    <w:rsid w:val="00805B7B"/>
    <w:rsid w:val="00805D34"/>
    <w:rsid w:val="00806393"/>
    <w:rsid w:val="00806FF0"/>
    <w:rsid w:val="008079F4"/>
    <w:rsid w:val="00810A80"/>
    <w:rsid w:val="00811009"/>
    <w:rsid w:val="00811082"/>
    <w:rsid w:val="00811DFE"/>
    <w:rsid w:val="00812CAB"/>
    <w:rsid w:val="00813405"/>
    <w:rsid w:val="0081357E"/>
    <w:rsid w:val="00813B95"/>
    <w:rsid w:val="00813C9D"/>
    <w:rsid w:val="00814F99"/>
    <w:rsid w:val="008155EC"/>
    <w:rsid w:val="00815C51"/>
    <w:rsid w:val="00816062"/>
    <w:rsid w:val="008169BD"/>
    <w:rsid w:val="00816BEF"/>
    <w:rsid w:val="00816D29"/>
    <w:rsid w:val="008179EA"/>
    <w:rsid w:val="00817F99"/>
    <w:rsid w:val="0082025A"/>
    <w:rsid w:val="008207E2"/>
    <w:rsid w:val="0082096A"/>
    <w:rsid w:val="00820DEF"/>
    <w:rsid w:val="008210EA"/>
    <w:rsid w:val="00821B46"/>
    <w:rsid w:val="008222AD"/>
    <w:rsid w:val="00822399"/>
    <w:rsid w:val="00822512"/>
    <w:rsid w:val="00822561"/>
    <w:rsid w:val="008225F9"/>
    <w:rsid w:val="00822D3C"/>
    <w:rsid w:val="00822FFE"/>
    <w:rsid w:val="008230A0"/>
    <w:rsid w:val="00823691"/>
    <w:rsid w:val="008239AF"/>
    <w:rsid w:val="00823F26"/>
    <w:rsid w:val="00824448"/>
    <w:rsid w:val="00824A7C"/>
    <w:rsid w:val="0082530D"/>
    <w:rsid w:val="00825530"/>
    <w:rsid w:val="00827280"/>
    <w:rsid w:val="008275A6"/>
    <w:rsid w:val="00827773"/>
    <w:rsid w:val="00827B06"/>
    <w:rsid w:val="00827E2A"/>
    <w:rsid w:val="00830148"/>
    <w:rsid w:val="00830A50"/>
    <w:rsid w:val="00830AF2"/>
    <w:rsid w:val="00830BFC"/>
    <w:rsid w:val="00830D20"/>
    <w:rsid w:val="00830EAB"/>
    <w:rsid w:val="008310D2"/>
    <w:rsid w:val="00831937"/>
    <w:rsid w:val="00831F24"/>
    <w:rsid w:val="00832458"/>
    <w:rsid w:val="00832573"/>
    <w:rsid w:val="00832601"/>
    <w:rsid w:val="00832DD9"/>
    <w:rsid w:val="00833045"/>
    <w:rsid w:val="0083478D"/>
    <w:rsid w:val="0083687A"/>
    <w:rsid w:val="008368D4"/>
    <w:rsid w:val="0083775C"/>
    <w:rsid w:val="00837831"/>
    <w:rsid w:val="008400CE"/>
    <w:rsid w:val="00841487"/>
    <w:rsid w:val="0084170D"/>
    <w:rsid w:val="008425E8"/>
    <w:rsid w:val="00842ACC"/>
    <w:rsid w:val="00842BD7"/>
    <w:rsid w:val="008430B9"/>
    <w:rsid w:val="008443F1"/>
    <w:rsid w:val="00844AC8"/>
    <w:rsid w:val="0084510F"/>
    <w:rsid w:val="0084544D"/>
    <w:rsid w:val="008454E1"/>
    <w:rsid w:val="00845E68"/>
    <w:rsid w:val="008460C4"/>
    <w:rsid w:val="00846367"/>
    <w:rsid w:val="008469B2"/>
    <w:rsid w:val="00847032"/>
    <w:rsid w:val="008472DB"/>
    <w:rsid w:val="008476CA"/>
    <w:rsid w:val="008501E4"/>
    <w:rsid w:val="008502F2"/>
    <w:rsid w:val="00850E12"/>
    <w:rsid w:val="00850E57"/>
    <w:rsid w:val="0085101E"/>
    <w:rsid w:val="00852470"/>
    <w:rsid w:val="008524EA"/>
    <w:rsid w:val="0085254F"/>
    <w:rsid w:val="00852846"/>
    <w:rsid w:val="008538E8"/>
    <w:rsid w:val="00854CBF"/>
    <w:rsid w:val="00855C0E"/>
    <w:rsid w:val="00855CB8"/>
    <w:rsid w:val="00856419"/>
    <w:rsid w:val="00856618"/>
    <w:rsid w:val="008566CA"/>
    <w:rsid w:val="0085682D"/>
    <w:rsid w:val="008568C5"/>
    <w:rsid w:val="00856B2E"/>
    <w:rsid w:val="00856B6B"/>
    <w:rsid w:val="008576E8"/>
    <w:rsid w:val="008610C6"/>
    <w:rsid w:val="00861804"/>
    <w:rsid w:val="00862480"/>
    <w:rsid w:val="00862584"/>
    <w:rsid w:val="00862D18"/>
    <w:rsid w:val="0086305F"/>
    <w:rsid w:val="008632E4"/>
    <w:rsid w:val="00863557"/>
    <w:rsid w:val="008637BB"/>
    <w:rsid w:val="008638FB"/>
    <w:rsid w:val="008641A3"/>
    <w:rsid w:val="00864BA7"/>
    <w:rsid w:val="00864FA0"/>
    <w:rsid w:val="00864FD5"/>
    <w:rsid w:val="008650CB"/>
    <w:rsid w:val="00867216"/>
    <w:rsid w:val="0086743B"/>
    <w:rsid w:val="00867EF6"/>
    <w:rsid w:val="00870CEF"/>
    <w:rsid w:val="0087154B"/>
    <w:rsid w:val="00871579"/>
    <w:rsid w:val="00871793"/>
    <w:rsid w:val="00871B86"/>
    <w:rsid w:val="00872962"/>
    <w:rsid w:val="008729E8"/>
    <w:rsid w:val="008731BF"/>
    <w:rsid w:val="00873A05"/>
    <w:rsid w:val="00873C79"/>
    <w:rsid w:val="008742B8"/>
    <w:rsid w:val="00874AFA"/>
    <w:rsid w:val="00874BE6"/>
    <w:rsid w:val="00874BEF"/>
    <w:rsid w:val="00874C43"/>
    <w:rsid w:val="00874C88"/>
    <w:rsid w:val="00875044"/>
    <w:rsid w:val="008752CF"/>
    <w:rsid w:val="008752D5"/>
    <w:rsid w:val="00875D1B"/>
    <w:rsid w:val="00876093"/>
    <w:rsid w:val="0087748F"/>
    <w:rsid w:val="008774B2"/>
    <w:rsid w:val="00877570"/>
    <w:rsid w:val="008815C0"/>
    <w:rsid w:val="00881780"/>
    <w:rsid w:val="0088250C"/>
    <w:rsid w:val="008832BB"/>
    <w:rsid w:val="00884182"/>
    <w:rsid w:val="008844CC"/>
    <w:rsid w:val="00884DE8"/>
    <w:rsid w:val="0088512A"/>
    <w:rsid w:val="008864C3"/>
    <w:rsid w:val="00886B83"/>
    <w:rsid w:val="00886EC0"/>
    <w:rsid w:val="00887272"/>
    <w:rsid w:val="008877DB"/>
    <w:rsid w:val="00887AA2"/>
    <w:rsid w:val="008900AB"/>
    <w:rsid w:val="0089018B"/>
    <w:rsid w:val="00890AC9"/>
    <w:rsid w:val="008916E6"/>
    <w:rsid w:val="00891B0F"/>
    <w:rsid w:val="00892147"/>
    <w:rsid w:val="0089263D"/>
    <w:rsid w:val="008926B9"/>
    <w:rsid w:val="00892B86"/>
    <w:rsid w:val="00892BD6"/>
    <w:rsid w:val="008935B1"/>
    <w:rsid w:val="00893F4C"/>
    <w:rsid w:val="008940AA"/>
    <w:rsid w:val="00894579"/>
    <w:rsid w:val="00894649"/>
    <w:rsid w:val="00895364"/>
    <w:rsid w:val="008959FD"/>
    <w:rsid w:val="00895C6B"/>
    <w:rsid w:val="00895F61"/>
    <w:rsid w:val="00896D0A"/>
    <w:rsid w:val="0089751D"/>
    <w:rsid w:val="00897A46"/>
    <w:rsid w:val="008A0126"/>
    <w:rsid w:val="008A07C5"/>
    <w:rsid w:val="008A0954"/>
    <w:rsid w:val="008A0A8C"/>
    <w:rsid w:val="008A0D61"/>
    <w:rsid w:val="008A1786"/>
    <w:rsid w:val="008A1808"/>
    <w:rsid w:val="008A241B"/>
    <w:rsid w:val="008A2A96"/>
    <w:rsid w:val="008A3F58"/>
    <w:rsid w:val="008A4499"/>
    <w:rsid w:val="008A531F"/>
    <w:rsid w:val="008A596A"/>
    <w:rsid w:val="008A59F2"/>
    <w:rsid w:val="008A5DAC"/>
    <w:rsid w:val="008A636F"/>
    <w:rsid w:val="008A6F31"/>
    <w:rsid w:val="008A7065"/>
    <w:rsid w:val="008A78FE"/>
    <w:rsid w:val="008A79F4"/>
    <w:rsid w:val="008A7EC2"/>
    <w:rsid w:val="008B0E4F"/>
    <w:rsid w:val="008B11DE"/>
    <w:rsid w:val="008B1807"/>
    <w:rsid w:val="008B1874"/>
    <w:rsid w:val="008B2637"/>
    <w:rsid w:val="008B2706"/>
    <w:rsid w:val="008B2D1E"/>
    <w:rsid w:val="008B3114"/>
    <w:rsid w:val="008B319C"/>
    <w:rsid w:val="008B31E9"/>
    <w:rsid w:val="008B3E6B"/>
    <w:rsid w:val="008B4390"/>
    <w:rsid w:val="008B4F99"/>
    <w:rsid w:val="008B5768"/>
    <w:rsid w:val="008B591C"/>
    <w:rsid w:val="008B5B1F"/>
    <w:rsid w:val="008B5F93"/>
    <w:rsid w:val="008B5FD5"/>
    <w:rsid w:val="008B63BB"/>
    <w:rsid w:val="008B6948"/>
    <w:rsid w:val="008B6A7F"/>
    <w:rsid w:val="008B6DA0"/>
    <w:rsid w:val="008B6E0E"/>
    <w:rsid w:val="008B6E62"/>
    <w:rsid w:val="008B6E85"/>
    <w:rsid w:val="008B761D"/>
    <w:rsid w:val="008B7C4A"/>
    <w:rsid w:val="008C0190"/>
    <w:rsid w:val="008C01FF"/>
    <w:rsid w:val="008C0A9D"/>
    <w:rsid w:val="008C0AFD"/>
    <w:rsid w:val="008C17E1"/>
    <w:rsid w:val="008C1961"/>
    <w:rsid w:val="008C32C7"/>
    <w:rsid w:val="008C455A"/>
    <w:rsid w:val="008C4CA8"/>
    <w:rsid w:val="008C4EDA"/>
    <w:rsid w:val="008C5305"/>
    <w:rsid w:val="008C5566"/>
    <w:rsid w:val="008C562A"/>
    <w:rsid w:val="008C5863"/>
    <w:rsid w:val="008C69A9"/>
    <w:rsid w:val="008C6D7A"/>
    <w:rsid w:val="008C7124"/>
    <w:rsid w:val="008C713E"/>
    <w:rsid w:val="008C794E"/>
    <w:rsid w:val="008C7B9B"/>
    <w:rsid w:val="008C7FF7"/>
    <w:rsid w:val="008D07A1"/>
    <w:rsid w:val="008D0D6B"/>
    <w:rsid w:val="008D0E73"/>
    <w:rsid w:val="008D1279"/>
    <w:rsid w:val="008D14B9"/>
    <w:rsid w:val="008D1648"/>
    <w:rsid w:val="008D16DD"/>
    <w:rsid w:val="008D2745"/>
    <w:rsid w:val="008D2A84"/>
    <w:rsid w:val="008D3C40"/>
    <w:rsid w:val="008D4D1D"/>
    <w:rsid w:val="008D50BF"/>
    <w:rsid w:val="008D5D67"/>
    <w:rsid w:val="008D5F2F"/>
    <w:rsid w:val="008D6448"/>
    <w:rsid w:val="008D66D8"/>
    <w:rsid w:val="008D682A"/>
    <w:rsid w:val="008D751E"/>
    <w:rsid w:val="008D7E7E"/>
    <w:rsid w:val="008E02A6"/>
    <w:rsid w:val="008E02FA"/>
    <w:rsid w:val="008E1751"/>
    <w:rsid w:val="008E1873"/>
    <w:rsid w:val="008E1922"/>
    <w:rsid w:val="008E1CD3"/>
    <w:rsid w:val="008E1F25"/>
    <w:rsid w:val="008E27CB"/>
    <w:rsid w:val="008E2AE3"/>
    <w:rsid w:val="008E449D"/>
    <w:rsid w:val="008E4F42"/>
    <w:rsid w:val="008E5072"/>
    <w:rsid w:val="008E578D"/>
    <w:rsid w:val="008E57B4"/>
    <w:rsid w:val="008E58A8"/>
    <w:rsid w:val="008E6374"/>
    <w:rsid w:val="008E6791"/>
    <w:rsid w:val="008E72A7"/>
    <w:rsid w:val="008E7C43"/>
    <w:rsid w:val="008F0232"/>
    <w:rsid w:val="008F04AE"/>
    <w:rsid w:val="008F0682"/>
    <w:rsid w:val="008F06E3"/>
    <w:rsid w:val="008F1581"/>
    <w:rsid w:val="008F23FE"/>
    <w:rsid w:val="008F24C2"/>
    <w:rsid w:val="008F279E"/>
    <w:rsid w:val="008F2820"/>
    <w:rsid w:val="008F2C96"/>
    <w:rsid w:val="008F3767"/>
    <w:rsid w:val="008F3AB4"/>
    <w:rsid w:val="008F432B"/>
    <w:rsid w:val="008F43F9"/>
    <w:rsid w:val="008F4452"/>
    <w:rsid w:val="008F4F69"/>
    <w:rsid w:val="008F4FFD"/>
    <w:rsid w:val="008F53DF"/>
    <w:rsid w:val="008F54DD"/>
    <w:rsid w:val="008F6E39"/>
    <w:rsid w:val="008F72A3"/>
    <w:rsid w:val="00900327"/>
    <w:rsid w:val="00900473"/>
    <w:rsid w:val="009007BB"/>
    <w:rsid w:val="00900ED9"/>
    <w:rsid w:val="009013F6"/>
    <w:rsid w:val="00901880"/>
    <w:rsid w:val="009018CE"/>
    <w:rsid w:val="00901D16"/>
    <w:rsid w:val="00901EB2"/>
    <w:rsid w:val="00902AA5"/>
    <w:rsid w:val="009039D4"/>
    <w:rsid w:val="00904000"/>
    <w:rsid w:val="00904F14"/>
    <w:rsid w:val="0090562E"/>
    <w:rsid w:val="00905A66"/>
    <w:rsid w:val="00905DB4"/>
    <w:rsid w:val="00905F41"/>
    <w:rsid w:val="00906446"/>
    <w:rsid w:val="00906459"/>
    <w:rsid w:val="009068B9"/>
    <w:rsid w:val="00906C94"/>
    <w:rsid w:val="009071BB"/>
    <w:rsid w:val="00910402"/>
    <w:rsid w:val="00911100"/>
    <w:rsid w:val="00911F3B"/>
    <w:rsid w:val="009130F8"/>
    <w:rsid w:val="00913249"/>
    <w:rsid w:val="00913494"/>
    <w:rsid w:val="00913699"/>
    <w:rsid w:val="00913C46"/>
    <w:rsid w:val="00913E4F"/>
    <w:rsid w:val="00913F80"/>
    <w:rsid w:val="009144AB"/>
    <w:rsid w:val="009144D5"/>
    <w:rsid w:val="00914654"/>
    <w:rsid w:val="00914EC1"/>
    <w:rsid w:val="00914F50"/>
    <w:rsid w:val="009152A9"/>
    <w:rsid w:val="00915471"/>
    <w:rsid w:val="00915CC4"/>
    <w:rsid w:val="00916161"/>
    <w:rsid w:val="00916292"/>
    <w:rsid w:val="009170E7"/>
    <w:rsid w:val="009175C2"/>
    <w:rsid w:val="0091789A"/>
    <w:rsid w:val="00917D64"/>
    <w:rsid w:val="0092220B"/>
    <w:rsid w:val="0092251C"/>
    <w:rsid w:val="009226C5"/>
    <w:rsid w:val="009229C9"/>
    <w:rsid w:val="0092357A"/>
    <w:rsid w:val="00923D27"/>
    <w:rsid w:val="0092402B"/>
    <w:rsid w:val="00924436"/>
    <w:rsid w:val="00924A9F"/>
    <w:rsid w:val="00925042"/>
    <w:rsid w:val="009251E0"/>
    <w:rsid w:val="009257E0"/>
    <w:rsid w:val="009269BD"/>
    <w:rsid w:val="00926AA3"/>
    <w:rsid w:val="00926E00"/>
    <w:rsid w:val="00926E34"/>
    <w:rsid w:val="0093031B"/>
    <w:rsid w:val="00930B44"/>
    <w:rsid w:val="00931225"/>
    <w:rsid w:val="0093126B"/>
    <w:rsid w:val="0093128F"/>
    <w:rsid w:val="00931D72"/>
    <w:rsid w:val="00932256"/>
    <w:rsid w:val="00932288"/>
    <w:rsid w:val="00932774"/>
    <w:rsid w:val="00932A7C"/>
    <w:rsid w:val="0093324D"/>
    <w:rsid w:val="00933603"/>
    <w:rsid w:val="00934680"/>
    <w:rsid w:val="009350DA"/>
    <w:rsid w:val="0093570B"/>
    <w:rsid w:val="009357E4"/>
    <w:rsid w:val="0093646B"/>
    <w:rsid w:val="0093791B"/>
    <w:rsid w:val="00940D6C"/>
    <w:rsid w:val="00941303"/>
    <w:rsid w:val="0094165E"/>
    <w:rsid w:val="00941E8B"/>
    <w:rsid w:val="00941FD2"/>
    <w:rsid w:val="009429B6"/>
    <w:rsid w:val="009443AE"/>
    <w:rsid w:val="00944B51"/>
    <w:rsid w:val="00944BA6"/>
    <w:rsid w:val="00944CFB"/>
    <w:rsid w:val="00944E19"/>
    <w:rsid w:val="00944F50"/>
    <w:rsid w:val="00945199"/>
    <w:rsid w:val="009457AA"/>
    <w:rsid w:val="00945A29"/>
    <w:rsid w:val="009463D5"/>
    <w:rsid w:val="00946797"/>
    <w:rsid w:val="00946800"/>
    <w:rsid w:val="00946822"/>
    <w:rsid w:val="0094706D"/>
    <w:rsid w:val="0094795A"/>
    <w:rsid w:val="00947C03"/>
    <w:rsid w:val="009511EB"/>
    <w:rsid w:val="00951870"/>
    <w:rsid w:val="00951EE6"/>
    <w:rsid w:val="00952051"/>
    <w:rsid w:val="0095358F"/>
    <w:rsid w:val="00953ABF"/>
    <w:rsid w:val="00953D69"/>
    <w:rsid w:val="00954226"/>
    <w:rsid w:val="00954658"/>
    <w:rsid w:val="00954D8E"/>
    <w:rsid w:val="00956153"/>
    <w:rsid w:val="009561B4"/>
    <w:rsid w:val="009565AE"/>
    <w:rsid w:val="00956AA3"/>
    <w:rsid w:val="009574B7"/>
    <w:rsid w:val="009605F6"/>
    <w:rsid w:val="00960662"/>
    <w:rsid w:val="00960BD9"/>
    <w:rsid w:val="009611D3"/>
    <w:rsid w:val="0096123E"/>
    <w:rsid w:val="00962193"/>
    <w:rsid w:val="009627CF"/>
    <w:rsid w:val="00962E7D"/>
    <w:rsid w:val="0096406A"/>
    <w:rsid w:val="00964D10"/>
    <w:rsid w:val="00965121"/>
    <w:rsid w:val="00965153"/>
    <w:rsid w:val="0096531D"/>
    <w:rsid w:val="00965371"/>
    <w:rsid w:val="00965468"/>
    <w:rsid w:val="00965874"/>
    <w:rsid w:val="00965E71"/>
    <w:rsid w:val="009667F1"/>
    <w:rsid w:val="009668D3"/>
    <w:rsid w:val="009670C2"/>
    <w:rsid w:val="00967CDE"/>
    <w:rsid w:val="00970100"/>
    <w:rsid w:val="0097040B"/>
    <w:rsid w:val="00970D44"/>
    <w:rsid w:val="00972177"/>
    <w:rsid w:val="0097219F"/>
    <w:rsid w:val="00973366"/>
    <w:rsid w:val="00973DF4"/>
    <w:rsid w:val="00974624"/>
    <w:rsid w:val="0097469B"/>
    <w:rsid w:val="00975087"/>
    <w:rsid w:val="00975C59"/>
    <w:rsid w:val="009760F9"/>
    <w:rsid w:val="00976215"/>
    <w:rsid w:val="00976309"/>
    <w:rsid w:val="009773D6"/>
    <w:rsid w:val="00977491"/>
    <w:rsid w:val="00977C0C"/>
    <w:rsid w:val="00980588"/>
    <w:rsid w:val="00980C2C"/>
    <w:rsid w:val="00982626"/>
    <w:rsid w:val="00982A19"/>
    <w:rsid w:val="00982F86"/>
    <w:rsid w:val="00983210"/>
    <w:rsid w:val="009833D1"/>
    <w:rsid w:val="0098376A"/>
    <w:rsid w:val="00983D24"/>
    <w:rsid w:val="00983F50"/>
    <w:rsid w:val="0098413C"/>
    <w:rsid w:val="0098560B"/>
    <w:rsid w:val="0098605C"/>
    <w:rsid w:val="00986071"/>
    <w:rsid w:val="00986B99"/>
    <w:rsid w:val="00987290"/>
    <w:rsid w:val="009872EB"/>
    <w:rsid w:val="009876EE"/>
    <w:rsid w:val="00987AA2"/>
    <w:rsid w:val="00987B8C"/>
    <w:rsid w:val="00987CEE"/>
    <w:rsid w:val="009905DE"/>
    <w:rsid w:val="00990C19"/>
    <w:rsid w:val="00990EB2"/>
    <w:rsid w:val="00991B50"/>
    <w:rsid w:val="00991CC7"/>
    <w:rsid w:val="00991D80"/>
    <w:rsid w:val="00991EA5"/>
    <w:rsid w:val="009920AC"/>
    <w:rsid w:val="009923F6"/>
    <w:rsid w:val="00992863"/>
    <w:rsid w:val="00992AD4"/>
    <w:rsid w:val="00992B33"/>
    <w:rsid w:val="00992B8E"/>
    <w:rsid w:val="00993DE9"/>
    <w:rsid w:val="009945E8"/>
    <w:rsid w:val="00994FC1"/>
    <w:rsid w:val="00994FC7"/>
    <w:rsid w:val="009959BD"/>
    <w:rsid w:val="00996363"/>
    <w:rsid w:val="00996F08"/>
    <w:rsid w:val="00997309"/>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F1"/>
    <w:rsid w:val="009A3ADC"/>
    <w:rsid w:val="009A3C08"/>
    <w:rsid w:val="009A4882"/>
    <w:rsid w:val="009A4AA5"/>
    <w:rsid w:val="009A500C"/>
    <w:rsid w:val="009A55FF"/>
    <w:rsid w:val="009A57CD"/>
    <w:rsid w:val="009A5D5A"/>
    <w:rsid w:val="009A5DEE"/>
    <w:rsid w:val="009A6277"/>
    <w:rsid w:val="009A6451"/>
    <w:rsid w:val="009A6783"/>
    <w:rsid w:val="009A73C8"/>
    <w:rsid w:val="009A76E5"/>
    <w:rsid w:val="009A7AFF"/>
    <w:rsid w:val="009A7D13"/>
    <w:rsid w:val="009B0472"/>
    <w:rsid w:val="009B0DA6"/>
    <w:rsid w:val="009B11C6"/>
    <w:rsid w:val="009B1362"/>
    <w:rsid w:val="009B15B7"/>
    <w:rsid w:val="009B1A87"/>
    <w:rsid w:val="009B21EE"/>
    <w:rsid w:val="009B2247"/>
    <w:rsid w:val="009B2576"/>
    <w:rsid w:val="009B297F"/>
    <w:rsid w:val="009B31C1"/>
    <w:rsid w:val="009B3D52"/>
    <w:rsid w:val="009B4548"/>
    <w:rsid w:val="009B4699"/>
    <w:rsid w:val="009B4E55"/>
    <w:rsid w:val="009B506D"/>
    <w:rsid w:val="009B55EE"/>
    <w:rsid w:val="009B5882"/>
    <w:rsid w:val="009B6452"/>
    <w:rsid w:val="009B70E8"/>
    <w:rsid w:val="009C0631"/>
    <w:rsid w:val="009C0C86"/>
    <w:rsid w:val="009C1008"/>
    <w:rsid w:val="009C1809"/>
    <w:rsid w:val="009C1AFF"/>
    <w:rsid w:val="009C206C"/>
    <w:rsid w:val="009C218C"/>
    <w:rsid w:val="009C21E3"/>
    <w:rsid w:val="009C222F"/>
    <w:rsid w:val="009C25F1"/>
    <w:rsid w:val="009C2C60"/>
    <w:rsid w:val="009C372E"/>
    <w:rsid w:val="009C3B12"/>
    <w:rsid w:val="009C3DBD"/>
    <w:rsid w:val="009C3EC8"/>
    <w:rsid w:val="009C4186"/>
    <w:rsid w:val="009C47F5"/>
    <w:rsid w:val="009C4C4F"/>
    <w:rsid w:val="009C53AE"/>
    <w:rsid w:val="009C59C1"/>
    <w:rsid w:val="009C5AD0"/>
    <w:rsid w:val="009C6134"/>
    <w:rsid w:val="009C6703"/>
    <w:rsid w:val="009C69CD"/>
    <w:rsid w:val="009C6D2B"/>
    <w:rsid w:val="009C7301"/>
    <w:rsid w:val="009C7651"/>
    <w:rsid w:val="009C788F"/>
    <w:rsid w:val="009C79AB"/>
    <w:rsid w:val="009C7ACB"/>
    <w:rsid w:val="009C7EF2"/>
    <w:rsid w:val="009D135A"/>
    <w:rsid w:val="009D1A50"/>
    <w:rsid w:val="009D2B39"/>
    <w:rsid w:val="009D2F15"/>
    <w:rsid w:val="009D321C"/>
    <w:rsid w:val="009D37C6"/>
    <w:rsid w:val="009D3F25"/>
    <w:rsid w:val="009D4134"/>
    <w:rsid w:val="009D4210"/>
    <w:rsid w:val="009D4A53"/>
    <w:rsid w:val="009D4B3F"/>
    <w:rsid w:val="009D500B"/>
    <w:rsid w:val="009D57AF"/>
    <w:rsid w:val="009D5899"/>
    <w:rsid w:val="009D5EFF"/>
    <w:rsid w:val="009D648F"/>
    <w:rsid w:val="009D737C"/>
    <w:rsid w:val="009D7811"/>
    <w:rsid w:val="009D7EC6"/>
    <w:rsid w:val="009E0313"/>
    <w:rsid w:val="009E1372"/>
    <w:rsid w:val="009E1E04"/>
    <w:rsid w:val="009E1FF9"/>
    <w:rsid w:val="009E31F4"/>
    <w:rsid w:val="009E38CE"/>
    <w:rsid w:val="009E4179"/>
    <w:rsid w:val="009E4242"/>
    <w:rsid w:val="009E4732"/>
    <w:rsid w:val="009E57E8"/>
    <w:rsid w:val="009E59F4"/>
    <w:rsid w:val="009E5D79"/>
    <w:rsid w:val="009E6017"/>
    <w:rsid w:val="009E7266"/>
    <w:rsid w:val="009E7B1E"/>
    <w:rsid w:val="009E7D74"/>
    <w:rsid w:val="009F0190"/>
    <w:rsid w:val="009F01B8"/>
    <w:rsid w:val="009F047C"/>
    <w:rsid w:val="009F0B0F"/>
    <w:rsid w:val="009F0F0E"/>
    <w:rsid w:val="009F1217"/>
    <w:rsid w:val="009F1CDD"/>
    <w:rsid w:val="009F1D5A"/>
    <w:rsid w:val="009F1DEF"/>
    <w:rsid w:val="009F2418"/>
    <w:rsid w:val="009F2588"/>
    <w:rsid w:val="009F36C5"/>
    <w:rsid w:val="009F3CE4"/>
    <w:rsid w:val="009F3D5F"/>
    <w:rsid w:val="009F51A2"/>
    <w:rsid w:val="009F5F4C"/>
    <w:rsid w:val="009F6D94"/>
    <w:rsid w:val="009F7480"/>
    <w:rsid w:val="009F7689"/>
    <w:rsid w:val="009F7EC1"/>
    <w:rsid w:val="00A00170"/>
    <w:rsid w:val="00A00BB2"/>
    <w:rsid w:val="00A01046"/>
    <w:rsid w:val="00A013B0"/>
    <w:rsid w:val="00A01E51"/>
    <w:rsid w:val="00A02578"/>
    <w:rsid w:val="00A0323C"/>
    <w:rsid w:val="00A03C6A"/>
    <w:rsid w:val="00A04285"/>
    <w:rsid w:val="00A04494"/>
    <w:rsid w:val="00A04767"/>
    <w:rsid w:val="00A0546E"/>
    <w:rsid w:val="00A0551C"/>
    <w:rsid w:val="00A05BB8"/>
    <w:rsid w:val="00A06295"/>
    <w:rsid w:val="00A06427"/>
    <w:rsid w:val="00A07051"/>
    <w:rsid w:val="00A076BA"/>
    <w:rsid w:val="00A121A7"/>
    <w:rsid w:val="00A121BF"/>
    <w:rsid w:val="00A12416"/>
    <w:rsid w:val="00A136C6"/>
    <w:rsid w:val="00A136CE"/>
    <w:rsid w:val="00A13755"/>
    <w:rsid w:val="00A13A51"/>
    <w:rsid w:val="00A13A89"/>
    <w:rsid w:val="00A13AA8"/>
    <w:rsid w:val="00A13FE3"/>
    <w:rsid w:val="00A14158"/>
    <w:rsid w:val="00A14256"/>
    <w:rsid w:val="00A146AA"/>
    <w:rsid w:val="00A14BAC"/>
    <w:rsid w:val="00A14D5C"/>
    <w:rsid w:val="00A153D0"/>
    <w:rsid w:val="00A154F9"/>
    <w:rsid w:val="00A158CC"/>
    <w:rsid w:val="00A15D6B"/>
    <w:rsid w:val="00A16271"/>
    <w:rsid w:val="00A1666B"/>
    <w:rsid w:val="00A16954"/>
    <w:rsid w:val="00A17BA4"/>
    <w:rsid w:val="00A207DC"/>
    <w:rsid w:val="00A20CEB"/>
    <w:rsid w:val="00A21118"/>
    <w:rsid w:val="00A219FC"/>
    <w:rsid w:val="00A21F8C"/>
    <w:rsid w:val="00A22284"/>
    <w:rsid w:val="00A22977"/>
    <w:rsid w:val="00A2330C"/>
    <w:rsid w:val="00A239A9"/>
    <w:rsid w:val="00A23A82"/>
    <w:rsid w:val="00A23B89"/>
    <w:rsid w:val="00A241F9"/>
    <w:rsid w:val="00A24437"/>
    <w:rsid w:val="00A24862"/>
    <w:rsid w:val="00A252B6"/>
    <w:rsid w:val="00A2544C"/>
    <w:rsid w:val="00A25767"/>
    <w:rsid w:val="00A25FFF"/>
    <w:rsid w:val="00A2607B"/>
    <w:rsid w:val="00A26CCB"/>
    <w:rsid w:val="00A27980"/>
    <w:rsid w:val="00A27A38"/>
    <w:rsid w:val="00A27B3B"/>
    <w:rsid w:val="00A27C3C"/>
    <w:rsid w:val="00A27D03"/>
    <w:rsid w:val="00A27DB4"/>
    <w:rsid w:val="00A30E89"/>
    <w:rsid w:val="00A314A0"/>
    <w:rsid w:val="00A31598"/>
    <w:rsid w:val="00A319C1"/>
    <w:rsid w:val="00A31ADE"/>
    <w:rsid w:val="00A31C7D"/>
    <w:rsid w:val="00A320DB"/>
    <w:rsid w:val="00A3249C"/>
    <w:rsid w:val="00A32A75"/>
    <w:rsid w:val="00A33C93"/>
    <w:rsid w:val="00A3410E"/>
    <w:rsid w:val="00A35ACD"/>
    <w:rsid w:val="00A35AFF"/>
    <w:rsid w:val="00A36A84"/>
    <w:rsid w:val="00A370B4"/>
    <w:rsid w:val="00A37836"/>
    <w:rsid w:val="00A37C79"/>
    <w:rsid w:val="00A40288"/>
    <w:rsid w:val="00A406E6"/>
    <w:rsid w:val="00A409A3"/>
    <w:rsid w:val="00A41771"/>
    <w:rsid w:val="00A41B17"/>
    <w:rsid w:val="00A421B2"/>
    <w:rsid w:val="00A42796"/>
    <w:rsid w:val="00A4292D"/>
    <w:rsid w:val="00A42E17"/>
    <w:rsid w:val="00A4329A"/>
    <w:rsid w:val="00A4334A"/>
    <w:rsid w:val="00A43DB0"/>
    <w:rsid w:val="00A43F59"/>
    <w:rsid w:val="00A443E2"/>
    <w:rsid w:val="00A44D4F"/>
    <w:rsid w:val="00A450A0"/>
    <w:rsid w:val="00A45B2B"/>
    <w:rsid w:val="00A45CC2"/>
    <w:rsid w:val="00A50E22"/>
    <w:rsid w:val="00A5145B"/>
    <w:rsid w:val="00A51586"/>
    <w:rsid w:val="00A52936"/>
    <w:rsid w:val="00A52EE9"/>
    <w:rsid w:val="00A53746"/>
    <w:rsid w:val="00A54141"/>
    <w:rsid w:val="00A541FD"/>
    <w:rsid w:val="00A54811"/>
    <w:rsid w:val="00A54BD8"/>
    <w:rsid w:val="00A54CB9"/>
    <w:rsid w:val="00A551E5"/>
    <w:rsid w:val="00A55308"/>
    <w:rsid w:val="00A55987"/>
    <w:rsid w:val="00A560B3"/>
    <w:rsid w:val="00A56190"/>
    <w:rsid w:val="00A56340"/>
    <w:rsid w:val="00A56F02"/>
    <w:rsid w:val="00A57A69"/>
    <w:rsid w:val="00A57C92"/>
    <w:rsid w:val="00A57F82"/>
    <w:rsid w:val="00A608B7"/>
    <w:rsid w:val="00A60FE1"/>
    <w:rsid w:val="00A6122A"/>
    <w:rsid w:val="00A61836"/>
    <w:rsid w:val="00A61853"/>
    <w:rsid w:val="00A618C6"/>
    <w:rsid w:val="00A62A4D"/>
    <w:rsid w:val="00A62CC5"/>
    <w:rsid w:val="00A6317B"/>
    <w:rsid w:val="00A63184"/>
    <w:rsid w:val="00A63BD6"/>
    <w:rsid w:val="00A63DF1"/>
    <w:rsid w:val="00A64096"/>
    <w:rsid w:val="00A6410C"/>
    <w:rsid w:val="00A6435A"/>
    <w:rsid w:val="00A647CD"/>
    <w:rsid w:val="00A6560B"/>
    <w:rsid w:val="00A65C42"/>
    <w:rsid w:val="00A65EF7"/>
    <w:rsid w:val="00A66396"/>
    <w:rsid w:val="00A671D1"/>
    <w:rsid w:val="00A67879"/>
    <w:rsid w:val="00A67D98"/>
    <w:rsid w:val="00A67EF5"/>
    <w:rsid w:val="00A704EA"/>
    <w:rsid w:val="00A7234D"/>
    <w:rsid w:val="00A72E28"/>
    <w:rsid w:val="00A737D5"/>
    <w:rsid w:val="00A738B1"/>
    <w:rsid w:val="00A73F50"/>
    <w:rsid w:val="00A74535"/>
    <w:rsid w:val="00A754DD"/>
    <w:rsid w:val="00A75510"/>
    <w:rsid w:val="00A75723"/>
    <w:rsid w:val="00A75E47"/>
    <w:rsid w:val="00A766AD"/>
    <w:rsid w:val="00A76961"/>
    <w:rsid w:val="00A76BFB"/>
    <w:rsid w:val="00A77663"/>
    <w:rsid w:val="00A8122B"/>
    <w:rsid w:val="00A81726"/>
    <w:rsid w:val="00A81A20"/>
    <w:rsid w:val="00A81B8D"/>
    <w:rsid w:val="00A81EC8"/>
    <w:rsid w:val="00A82EDC"/>
    <w:rsid w:val="00A82FA9"/>
    <w:rsid w:val="00A83366"/>
    <w:rsid w:val="00A83624"/>
    <w:rsid w:val="00A83DDC"/>
    <w:rsid w:val="00A83F37"/>
    <w:rsid w:val="00A84018"/>
    <w:rsid w:val="00A8418F"/>
    <w:rsid w:val="00A842A3"/>
    <w:rsid w:val="00A84B94"/>
    <w:rsid w:val="00A84BED"/>
    <w:rsid w:val="00A8509E"/>
    <w:rsid w:val="00A8536F"/>
    <w:rsid w:val="00A857C4"/>
    <w:rsid w:val="00A85AF6"/>
    <w:rsid w:val="00A85CD9"/>
    <w:rsid w:val="00A85E27"/>
    <w:rsid w:val="00A86A96"/>
    <w:rsid w:val="00A86D6F"/>
    <w:rsid w:val="00A86E3E"/>
    <w:rsid w:val="00A86EE2"/>
    <w:rsid w:val="00A874D2"/>
    <w:rsid w:val="00A87BAE"/>
    <w:rsid w:val="00A90976"/>
    <w:rsid w:val="00A913A1"/>
    <w:rsid w:val="00A91ACB"/>
    <w:rsid w:val="00A91AF5"/>
    <w:rsid w:val="00A92584"/>
    <w:rsid w:val="00A925A7"/>
    <w:rsid w:val="00A925DB"/>
    <w:rsid w:val="00A930BB"/>
    <w:rsid w:val="00A933F4"/>
    <w:rsid w:val="00A93DC6"/>
    <w:rsid w:val="00A94354"/>
    <w:rsid w:val="00A94796"/>
    <w:rsid w:val="00A94CEF"/>
    <w:rsid w:val="00A94F8F"/>
    <w:rsid w:val="00A9501F"/>
    <w:rsid w:val="00A951AC"/>
    <w:rsid w:val="00A951C2"/>
    <w:rsid w:val="00A95452"/>
    <w:rsid w:val="00A95DFD"/>
    <w:rsid w:val="00A95EE0"/>
    <w:rsid w:val="00A96EF6"/>
    <w:rsid w:val="00AA0925"/>
    <w:rsid w:val="00AA096E"/>
    <w:rsid w:val="00AA0D9E"/>
    <w:rsid w:val="00AA1293"/>
    <w:rsid w:val="00AA14C3"/>
    <w:rsid w:val="00AA188D"/>
    <w:rsid w:val="00AA321B"/>
    <w:rsid w:val="00AA3EDF"/>
    <w:rsid w:val="00AA411A"/>
    <w:rsid w:val="00AA4220"/>
    <w:rsid w:val="00AA4239"/>
    <w:rsid w:val="00AA4D46"/>
    <w:rsid w:val="00AA54AE"/>
    <w:rsid w:val="00AA5F04"/>
    <w:rsid w:val="00AA6816"/>
    <w:rsid w:val="00AA69E5"/>
    <w:rsid w:val="00AA6D4E"/>
    <w:rsid w:val="00AA73D0"/>
    <w:rsid w:val="00AA75CE"/>
    <w:rsid w:val="00AB023A"/>
    <w:rsid w:val="00AB0AFB"/>
    <w:rsid w:val="00AB0C43"/>
    <w:rsid w:val="00AB1082"/>
    <w:rsid w:val="00AB1098"/>
    <w:rsid w:val="00AB1102"/>
    <w:rsid w:val="00AB173C"/>
    <w:rsid w:val="00AB1B38"/>
    <w:rsid w:val="00AB1E82"/>
    <w:rsid w:val="00AB217D"/>
    <w:rsid w:val="00AB2581"/>
    <w:rsid w:val="00AB2643"/>
    <w:rsid w:val="00AB27C6"/>
    <w:rsid w:val="00AB3031"/>
    <w:rsid w:val="00AB3379"/>
    <w:rsid w:val="00AB3F05"/>
    <w:rsid w:val="00AB4013"/>
    <w:rsid w:val="00AB401F"/>
    <w:rsid w:val="00AB462F"/>
    <w:rsid w:val="00AB4C0D"/>
    <w:rsid w:val="00AB4DB7"/>
    <w:rsid w:val="00AB557D"/>
    <w:rsid w:val="00AB6477"/>
    <w:rsid w:val="00AB6533"/>
    <w:rsid w:val="00AB689D"/>
    <w:rsid w:val="00AB6EB6"/>
    <w:rsid w:val="00AB7675"/>
    <w:rsid w:val="00AB7E48"/>
    <w:rsid w:val="00AC070D"/>
    <w:rsid w:val="00AC0DE8"/>
    <w:rsid w:val="00AC1030"/>
    <w:rsid w:val="00AC1A14"/>
    <w:rsid w:val="00AC2121"/>
    <w:rsid w:val="00AC2A94"/>
    <w:rsid w:val="00AC322C"/>
    <w:rsid w:val="00AC33E2"/>
    <w:rsid w:val="00AC3674"/>
    <w:rsid w:val="00AC3F97"/>
    <w:rsid w:val="00AC4466"/>
    <w:rsid w:val="00AC4A20"/>
    <w:rsid w:val="00AC4FEA"/>
    <w:rsid w:val="00AC5213"/>
    <w:rsid w:val="00AC53F3"/>
    <w:rsid w:val="00AC584E"/>
    <w:rsid w:val="00AC5B6E"/>
    <w:rsid w:val="00AC5E1A"/>
    <w:rsid w:val="00AC70F7"/>
    <w:rsid w:val="00AC7B80"/>
    <w:rsid w:val="00AC7D80"/>
    <w:rsid w:val="00AD073E"/>
    <w:rsid w:val="00AD0A32"/>
    <w:rsid w:val="00AD1442"/>
    <w:rsid w:val="00AD14AB"/>
    <w:rsid w:val="00AD1B73"/>
    <w:rsid w:val="00AD20ED"/>
    <w:rsid w:val="00AD20FA"/>
    <w:rsid w:val="00AD26B9"/>
    <w:rsid w:val="00AD2F04"/>
    <w:rsid w:val="00AD2FE7"/>
    <w:rsid w:val="00AD30DD"/>
    <w:rsid w:val="00AD3BC2"/>
    <w:rsid w:val="00AD3C4C"/>
    <w:rsid w:val="00AD4264"/>
    <w:rsid w:val="00AD4434"/>
    <w:rsid w:val="00AD4D17"/>
    <w:rsid w:val="00AD5004"/>
    <w:rsid w:val="00AD5334"/>
    <w:rsid w:val="00AD53AA"/>
    <w:rsid w:val="00AD6826"/>
    <w:rsid w:val="00AD72BC"/>
    <w:rsid w:val="00AD79BF"/>
    <w:rsid w:val="00AD7C84"/>
    <w:rsid w:val="00AE01F1"/>
    <w:rsid w:val="00AE07E1"/>
    <w:rsid w:val="00AE1449"/>
    <w:rsid w:val="00AE1D52"/>
    <w:rsid w:val="00AE2133"/>
    <w:rsid w:val="00AE2AD5"/>
    <w:rsid w:val="00AE3344"/>
    <w:rsid w:val="00AE43CD"/>
    <w:rsid w:val="00AE43F4"/>
    <w:rsid w:val="00AE5099"/>
    <w:rsid w:val="00AE50D3"/>
    <w:rsid w:val="00AE606A"/>
    <w:rsid w:val="00AE6F21"/>
    <w:rsid w:val="00AF013B"/>
    <w:rsid w:val="00AF0A66"/>
    <w:rsid w:val="00AF0CF8"/>
    <w:rsid w:val="00AF1658"/>
    <w:rsid w:val="00AF262C"/>
    <w:rsid w:val="00AF2A5A"/>
    <w:rsid w:val="00AF32D8"/>
    <w:rsid w:val="00AF4049"/>
    <w:rsid w:val="00AF415A"/>
    <w:rsid w:val="00AF44F2"/>
    <w:rsid w:val="00AF4950"/>
    <w:rsid w:val="00AF53AB"/>
    <w:rsid w:val="00AF53BA"/>
    <w:rsid w:val="00AF64D9"/>
    <w:rsid w:val="00AF69B4"/>
    <w:rsid w:val="00AF717B"/>
    <w:rsid w:val="00B00A2E"/>
    <w:rsid w:val="00B00CD0"/>
    <w:rsid w:val="00B00D77"/>
    <w:rsid w:val="00B01138"/>
    <w:rsid w:val="00B0117B"/>
    <w:rsid w:val="00B011BD"/>
    <w:rsid w:val="00B01283"/>
    <w:rsid w:val="00B0153C"/>
    <w:rsid w:val="00B0269B"/>
    <w:rsid w:val="00B02A46"/>
    <w:rsid w:val="00B035B9"/>
    <w:rsid w:val="00B03EBB"/>
    <w:rsid w:val="00B04DD4"/>
    <w:rsid w:val="00B05993"/>
    <w:rsid w:val="00B060CD"/>
    <w:rsid w:val="00B0686C"/>
    <w:rsid w:val="00B06E97"/>
    <w:rsid w:val="00B102AD"/>
    <w:rsid w:val="00B10681"/>
    <w:rsid w:val="00B10B50"/>
    <w:rsid w:val="00B1149B"/>
    <w:rsid w:val="00B116D4"/>
    <w:rsid w:val="00B116E5"/>
    <w:rsid w:val="00B12191"/>
    <w:rsid w:val="00B129E6"/>
    <w:rsid w:val="00B12F04"/>
    <w:rsid w:val="00B13082"/>
    <w:rsid w:val="00B134E7"/>
    <w:rsid w:val="00B13A79"/>
    <w:rsid w:val="00B14075"/>
    <w:rsid w:val="00B14FC0"/>
    <w:rsid w:val="00B159F7"/>
    <w:rsid w:val="00B1641F"/>
    <w:rsid w:val="00B16524"/>
    <w:rsid w:val="00B165E7"/>
    <w:rsid w:val="00B16E86"/>
    <w:rsid w:val="00B170A8"/>
    <w:rsid w:val="00B17C0B"/>
    <w:rsid w:val="00B20364"/>
    <w:rsid w:val="00B20E6F"/>
    <w:rsid w:val="00B20EED"/>
    <w:rsid w:val="00B211F2"/>
    <w:rsid w:val="00B2130C"/>
    <w:rsid w:val="00B215D0"/>
    <w:rsid w:val="00B21EDE"/>
    <w:rsid w:val="00B222B9"/>
    <w:rsid w:val="00B2244B"/>
    <w:rsid w:val="00B226A9"/>
    <w:rsid w:val="00B2300D"/>
    <w:rsid w:val="00B2303C"/>
    <w:rsid w:val="00B230F6"/>
    <w:rsid w:val="00B23139"/>
    <w:rsid w:val="00B232D6"/>
    <w:rsid w:val="00B23307"/>
    <w:rsid w:val="00B23539"/>
    <w:rsid w:val="00B23551"/>
    <w:rsid w:val="00B24DC8"/>
    <w:rsid w:val="00B25335"/>
    <w:rsid w:val="00B25CBD"/>
    <w:rsid w:val="00B26391"/>
    <w:rsid w:val="00B26A06"/>
    <w:rsid w:val="00B27AD5"/>
    <w:rsid w:val="00B27F3D"/>
    <w:rsid w:val="00B30A36"/>
    <w:rsid w:val="00B30B04"/>
    <w:rsid w:val="00B30E74"/>
    <w:rsid w:val="00B3108F"/>
    <w:rsid w:val="00B3114E"/>
    <w:rsid w:val="00B3148D"/>
    <w:rsid w:val="00B31C8B"/>
    <w:rsid w:val="00B31CC5"/>
    <w:rsid w:val="00B33D79"/>
    <w:rsid w:val="00B33F59"/>
    <w:rsid w:val="00B34427"/>
    <w:rsid w:val="00B34483"/>
    <w:rsid w:val="00B34A00"/>
    <w:rsid w:val="00B34DAE"/>
    <w:rsid w:val="00B358BB"/>
    <w:rsid w:val="00B365CA"/>
    <w:rsid w:val="00B36CA1"/>
    <w:rsid w:val="00B3737F"/>
    <w:rsid w:val="00B40514"/>
    <w:rsid w:val="00B41534"/>
    <w:rsid w:val="00B4154B"/>
    <w:rsid w:val="00B41784"/>
    <w:rsid w:val="00B41BEE"/>
    <w:rsid w:val="00B42E68"/>
    <w:rsid w:val="00B43462"/>
    <w:rsid w:val="00B43910"/>
    <w:rsid w:val="00B4399C"/>
    <w:rsid w:val="00B4420E"/>
    <w:rsid w:val="00B45669"/>
    <w:rsid w:val="00B4648A"/>
    <w:rsid w:val="00B46554"/>
    <w:rsid w:val="00B466F0"/>
    <w:rsid w:val="00B467BB"/>
    <w:rsid w:val="00B46AD1"/>
    <w:rsid w:val="00B47E3B"/>
    <w:rsid w:val="00B503B4"/>
    <w:rsid w:val="00B50892"/>
    <w:rsid w:val="00B50D91"/>
    <w:rsid w:val="00B50EE3"/>
    <w:rsid w:val="00B51057"/>
    <w:rsid w:val="00B511ED"/>
    <w:rsid w:val="00B51602"/>
    <w:rsid w:val="00B51F21"/>
    <w:rsid w:val="00B52273"/>
    <w:rsid w:val="00B52540"/>
    <w:rsid w:val="00B5371B"/>
    <w:rsid w:val="00B5399D"/>
    <w:rsid w:val="00B53C34"/>
    <w:rsid w:val="00B53F0D"/>
    <w:rsid w:val="00B542A4"/>
    <w:rsid w:val="00B54811"/>
    <w:rsid w:val="00B5657A"/>
    <w:rsid w:val="00B56B84"/>
    <w:rsid w:val="00B57961"/>
    <w:rsid w:val="00B57C56"/>
    <w:rsid w:val="00B61614"/>
    <w:rsid w:val="00B61672"/>
    <w:rsid w:val="00B61B8F"/>
    <w:rsid w:val="00B62488"/>
    <w:rsid w:val="00B628A4"/>
    <w:rsid w:val="00B62D2F"/>
    <w:rsid w:val="00B62E27"/>
    <w:rsid w:val="00B64774"/>
    <w:rsid w:val="00B64E06"/>
    <w:rsid w:val="00B652D2"/>
    <w:rsid w:val="00B65A6A"/>
    <w:rsid w:val="00B65CB5"/>
    <w:rsid w:val="00B65D4A"/>
    <w:rsid w:val="00B65E12"/>
    <w:rsid w:val="00B668FC"/>
    <w:rsid w:val="00B66B65"/>
    <w:rsid w:val="00B66BB3"/>
    <w:rsid w:val="00B67E57"/>
    <w:rsid w:val="00B67EC2"/>
    <w:rsid w:val="00B7024C"/>
    <w:rsid w:val="00B70EBF"/>
    <w:rsid w:val="00B70EF2"/>
    <w:rsid w:val="00B70F06"/>
    <w:rsid w:val="00B7145B"/>
    <w:rsid w:val="00B71881"/>
    <w:rsid w:val="00B72FA4"/>
    <w:rsid w:val="00B7347B"/>
    <w:rsid w:val="00B7374F"/>
    <w:rsid w:val="00B74500"/>
    <w:rsid w:val="00B74AFB"/>
    <w:rsid w:val="00B7547E"/>
    <w:rsid w:val="00B754EA"/>
    <w:rsid w:val="00B75A04"/>
    <w:rsid w:val="00B7605A"/>
    <w:rsid w:val="00B768AD"/>
    <w:rsid w:val="00B76D77"/>
    <w:rsid w:val="00B7702D"/>
    <w:rsid w:val="00B774E3"/>
    <w:rsid w:val="00B7761D"/>
    <w:rsid w:val="00B778C6"/>
    <w:rsid w:val="00B77BCD"/>
    <w:rsid w:val="00B77E2A"/>
    <w:rsid w:val="00B808B5"/>
    <w:rsid w:val="00B80BF0"/>
    <w:rsid w:val="00B80E48"/>
    <w:rsid w:val="00B810CD"/>
    <w:rsid w:val="00B81196"/>
    <w:rsid w:val="00B81393"/>
    <w:rsid w:val="00B8158A"/>
    <w:rsid w:val="00B81607"/>
    <w:rsid w:val="00B81787"/>
    <w:rsid w:val="00B81E23"/>
    <w:rsid w:val="00B8280A"/>
    <w:rsid w:val="00B83280"/>
    <w:rsid w:val="00B83638"/>
    <w:rsid w:val="00B838AA"/>
    <w:rsid w:val="00B83907"/>
    <w:rsid w:val="00B839BC"/>
    <w:rsid w:val="00B84400"/>
    <w:rsid w:val="00B84738"/>
    <w:rsid w:val="00B84B83"/>
    <w:rsid w:val="00B85057"/>
    <w:rsid w:val="00B85087"/>
    <w:rsid w:val="00B853F9"/>
    <w:rsid w:val="00B860D7"/>
    <w:rsid w:val="00B868DC"/>
    <w:rsid w:val="00B86FAD"/>
    <w:rsid w:val="00B87B8A"/>
    <w:rsid w:val="00B9190B"/>
    <w:rsid w:val="00B922DC"/>
    <w:rsid w:val="00B92342"/>
    <w:rsid w:val="00B92412"/>
    <w:rsid w:val="00B92971"/>
    <w:rsid w:val="00B92D1A"/>
    <w:rsid w:val="00B93445"/>
    <w:rsid w:val="00B939A1"/>
    <w:rsid w:val="00B93B87"/>
    <w:rsid w:val="00B9431E"/>
    <w:rsid w:val="00B9465D"/>
    <w:rsid w:val="00B9473D"/>
    <w:rsid w:val="00B94881"/>
    <w:rsid w:val="00B94C4F"/>
    <w:rsid w:val="00B9517B"/>
    <w:rsid w:val="00B95517"/>
    <w:rsid w:val="00B95C12"/>
    <w:rsid w:val="00B95EE6"/>
    <w:rsid w:val="00B961F1"/>
    <w:rsid w:val="00B96885"/>
    <w:rsid w:val="00B96B97"/>
    <w:rsid w:val="00B96C4E"/>
    <w:rsid w:val="00B973E7"/>
    <w:rsid w:val="00B979CC"/>
    <w:rsid w:val="00B97B62"/>
    <w:rsid w:val="00B97C50"/>
    <w:rsid w:val="00BA0024"/>
    <w:rsid w:val="00BA0AC7"/>
    <w:rsid w:val="00BA11F8"/>
    <w:rsid w:val="00BA1434"/>
    <w:rsid w:val="00BA1865"/>
    <w:rsid w:val="00BA3212"/>
    <w:rsid w:val="00BA3B4B"/>
    <w:rsid w:val="00BA40BE"/>
    <w:rsid w:val="00BA4179"/>
    <w:rsid w:val="00BA4564"/>
    <w:rsid w:val="00BA467B"/>
    <w:rsid w:val="00BA4823"/>
    <w:rsid w:val="00BA4842"/>
    <w:rsid w:val="00BA4D41"/>
    <w:rsid w:val="00BA58AF"/>
    <w:rsid w:val="00BA58BB"/>
    <w:rsid w:val="00BA67FC"/>
    <w:rsid w:val="00BA6B8E"/>
    <w:rsid w:val="00BA7285"/>
    <w:rsid w:val="00BA7904"/>
    <w:rsid w:val="00BA7BE8"/>
    <w:rsid w:val="00BB01AF"/>
    <w:rsid w:val="00BB08F7"/>
    <w:rsid w:val="00BB0BA7"/>
    <w:rsid w:val="00BB0CA1"/>
    <w:rsid w:val="00BB0EEE"/>
    <w:rsid w:val="00BB133D"/>
    <w:rsid w:val="00BB1924"/>
    <w:rsid w:val="00BB26EB"/>
    <w:rsid w:val="00BB2C15"/>
    <w:rsid w:val="00BB3C8A"/>
    <w:rsid w:val="00BB4049"/>
    <w:rsid w:val="00BB5E0A"/>
    <w:rsid w:val="00BB6EA6"/>
    <w:rsid w:val="00BB7AF7"/>
    <w:rsid w:val="00BC00C1"/>
    <w:rsid w:val="00BC0230"/>
    <w:rsid w:val="00BC02CD"/>
    <w:rsid w:val="00BC0688"/>
    <w:rsid w:val="00BC1478"/>
    <w:rsid w:val="00BC1BFE"/>
    <w:rsid w:val="00BC2264"/>
    <w:rsid w:val="00BC2C3A"/>
    <w:rsid w:val="00BC3CE2"/>
    <w:rsid w:val="00BC3E3B"/>
    <w:rsid w:val="00BC450A"/>
    <w:rsid w:val="00BC4B2D"/>
    <w:rsid w:val="00BC52DE"/>
    <w:rsid w:val="00BC5902"/>
    <w:rsid w:val="00BC66E0"/>
    <w:rsid w:val="00BC69C6"/>
    <w:rsid w:val="00BC6D4F"/>
    <w:rsid w:val="00BC7775"/>
    <w:rsid w:val="00BC7956"/>
    <w:rsid w:val="00BD02E6"/>
    <w:rsid w:val="00BD065D"/>
    <w:rsid w:val="00BD0A0D"/>
    <w:rsid w:val="00BD0CF8"/>
    <w:rsid w:val="00BD0DDA"/>
    <w:rsid w:val="00BD1252"/>
    <w:rsid w:val="00BD1469"/>
    <w:rsid w:val="00BD154F"/>
    <w:rsid w:val="00BD1FF6"/>
    <w:rsid w:val="00BD2256"/>
    <w:rsid w:val="00BD24B6"/>
    <w:rsid w:val="00BD3080"/>
    <w:rsid w:val="00BD3124"/>
    <w:rsid w:val="00BD316A"/>
    <w:rsid w:val="00BD33EC"/>
    <w:rsid w:val="00BD3A94"/>
    <w:rsid w:val="00BD3BA4"/>
    <w:rsid w:val="00BD43BD"/>
    <w:rsid w:val="00BD4CF5"/>
    <w:rsid w:val="00BD4E2B"/>
    <w:rsid w:val="00BD5C38"/>
    <w:rsid w:val="00BD63D6"/>
    <w:rsid w:val="00BD6C08"/>
    <w:rsid w:val="00BD7247"/>
    <w:rsid w:val="00BD72A6"/>
    <w:rsid w:val="00BD762F"/>
    <w:rsid w:val="00BD7D70"/>
    <w:rsid w:val="00BE087F"/>
    <w:rsid w:val="00BE09C7"/>
    <w:rsid w:val="00BE12EF"/>
    <w:rsid w:val="00BE1BBB"/>
    <w:rsid w:val="00BE22E8"/>
    <w:rsid w:val="00BE2ACB"/>
    <w:rsid w:val="00BE3013"/>
    <w:rsid w:val="00BE32AC"/>
    <w:rsid w:val="00BE367D"/>
    <w:rsid w:val="00BE3CB6"/>
    <w:rsid w:val="00BE4035"/>
    <w:rsid w:val="00BE4239"/>
    <w:rsid w:val="00BE4A58"/>
    <w:rsid w:val="00BE4B70"/>
    <w:rsid w:val="00BE4C67"/>
    <w:rsid w:val="00BE5120"/>
    <w:rsid w:val="00BE5756"/>
    <w:rsid w:val="00BE576D"/>
    <w:rsid w:val="00BE59DD"/>
    <w:rsid w:val="00BE5BE1"/>
    <w:rsid w:val="00BE6250"/>
    <w:rsid w:val="00BE64BF"/>
    <w:rsid w:val="00BE654A"/>
    <w:rsid w:val="00BE6653"/>
    <w:rsid w:val="00BE6D2F"/>
    <w:rsid w:val="00BE7B46"/>
    <w:rsid w:val="00BE7D9A"/>
    <w:rsid w:val="00BF02D4"/>
    <w:rsid w:val="00BF0724"/>
    <w:rsid w:val="00BF15B9"/>
    <w:rsid w:val="00BF1896"/>
    <w:rsid w:val="00BF2673"/>
    <w:rsid w:val="00BF324E"/>
    <w:rsid w:val="00BF329F"/>
    <w:rsid w:val="00BF3693"/>
    <w:rsid w:val="00BF45A7"/>
    <w:rsid w:val="00BF4674"/>
    <w:rsid w:val="00BF47B7"/>
    <w:rsid w:val="00BF5020"/>
    <w:rsid w:val="00BF55BA"/>
    <w:rsid w:val="00BF58F2"/>
    <w:rsid w:val="00BF590D"/>
    <w:rsid w:val="00BF5981"/>
    <w:rsid w:val="00BF5F58"/>
    <w:rsid w:val="00BF6637"/>
    <w:rsid w:val="00BF756C"/>
    <w:rsid w:val="00C024DF"/>
    <w:rsid w:val="00C028F9"/>
    <w:rsid w:val="00C0308D"/>
    <w:rsid w:val="00C035A7"/>
    <w:rsid w:val="00C0387C"/>
    <w:rsid w:val="00C03D79"/>
    <w:rsid w:val="00C04012"/>
    <w:rsid w:val="00C0465F"/>
    <w:rsid w:val="00C04A2A"/>
    <w:rsid w:val="00C04FA3"/>
    <w:rsid w:val="00C051F1"/>
    <w:rsid w:val="00C05216"/>
    <w:rsid w:val="00C05754"/>
    <w:rsid w:val="00C0586E"/>
    <w:rsid w:val="00C05C1A"/>
    <w:rsid w:val="00C05F6F"/>
    <w:rsid w:val="00C06021"/>
    <w:rsid w:val="00C06091"/>
    <w:rsid w:val="00C068B6"/>
    <w:rsid w:val="00C07269"/>
    <w:rsid w:val="00C075A9"/>
    <w:rsid w:val="00C077A9"/>
    <w:rsid w:val="00C10C63"/>
    <w:rsid w:val="00C10D34"/>
    <w:rsid w:val="00C10DB6"/>
    <w:rsid w:val="00C11612"/>
    <w:rsid w:val="00C11B8C"/>
    <w:rsid w:val="00C12101"/>
    <w:rsid w:val="00C1230F"/>
    <w:rsid w:val="00C12EC3"/>
    <w:rsid w:val="00C134DF"/>
    <w:rsid w:val="00C137E0"/>
    <w:rsid w:val="00C13810"/>
    <w:rsid w:val="00C13934"/>
    <w:rsid w:val="00C13B21"/>
    <w:rsid w:val="00C13BCE"/>
    <w:rsid w:val="00C14234"/>
    <w:rsid w:val="00C14C9F"/>
    <w:rsid w:val="00C14E82"/>
    <w:rsid w:val="00C155CC"/>
    <w:rsid w:val="00C15941"/>
    <w:rsid w:val="00C15ABB"/>
    <w:rsid w:val="00C160D1"/>
    <w:rsid w:val="00C168BD"/>
    <w:rsid w:val="00C16B20"/>
    <w:rsid w:val="00C16E20"/>
    <w:rsid w:val="00C170CD"/>
    <w:rsid w:val="00C175D6"/>
    <w:rsid w:val="00C17EE4"/>
    <w:rsid w:val="00C2047B"/>
    <w:rsid w:val="00C20A4F"/>
    <w:rsid w:val="00C212A5"/>
    <w:rsid w:val="00C21801"/>
    <w:rsid w:val="00C21EE3"/>
    <w:rsid w:val="00C22FF7"/>
    <w:rsid w:val="00C2304D"/>
    <w:rsid w:val="00C236EB"/>
    <w:rsid w:val="00C23BE9"/>
    <w:rsid w:val="00C24016"/>
    <w:rsid w:val="00C24904"/>
    <w:rsid w:val="00C24933"/>
    <w:rsid w:val="00C2541E"/>
    <w:rsid w:val="00C25F86"/>
    <w:rsid w:val="00C2649C"/>
    <w:rsid w:val="00C26623"/>
    <w:rsid w:val="00C26685"/>
    <w:rsid w:val="00C26D74"/>
    <w:rsid w:val="00C30824"/>
    <w:rsid w:val="00C30F87"/>
    <w:rsid w:val="00C31595"/>
    <w:rsid w:val="00C31BD5"/>
    <w:rsid w:val="00C31BF8"/>
    <w:rsid w:val="00C3273C"/>
    <w:rsid w:val="00C32EC2"/>
    <w:rsid w:val="00C3307F"/>
    <w:rsid w:val="00C3319F"/>
    <w:rsid w:val="00C33D18"/>
    <w:rsid w:val="00C33F77"/>
    <w:rsid w:val="00C348FF"/>
    <w:rsid w:val="00C34CC3"/>
    <w:rsid w:val="00C34F30"/>
    <w:rsid w:val="00C363E7"/>
    <w:rsid w:val="00C3640A"/>
    <w:rsid w:val="00C36F96"/>
    <w:rsid w:val="00C3796D"/>
    <w:rsid w:val="00C4006C"/>
    <w:rsid w:val="00C4057F"/>
    <w:rsid w:val="00C405F4"/>
    <w:rsid w:val="00C40753"/>
    <w:rsid w:val="00C40815"/>
    <w:rsid w:val="00C40B89"/>
    <w:rsid w:val="00C40B90"/>
    <w:rsid w:val="00C41BEB"/>
    <w:rsid w:val="00C427A2"/>
    <w:rsid w:val="00C42E64"/>
    <w:rsid w:val="00C42FF6"/>
    <w:rsid w:val="00C43596"/>
    <w:rsid w:val="00C43C61"/>
    <w:rsid w:val="00C43F21"/>
    <w:rsid w:val="00C441C2"/>
    <w:rsid w:val="00C4421D"/>
    <w:rsid w:val="00C46397"/>
    <w:rsid w:val="00C47B24"/>
    <w:rsid w:val="00C50040"/>
    <w:rsid w:val="00C507A3"/>
    <w:rsid w:val="00C5183A"/>
    <w:rsid w:val="00C51B9C"/>
    <w:rsid w:val="00C51BEC"/>
    <w:rsid w:val="00C51EFF"/>
    <w:rsid w:val="00C521AE"/>
    <w:rsid w:val="00C52B13"/>
    <w:rsid w:val="00C54A87"/>
    <w:rsid w:val="00C55428"/>
    <w:rsid w:val="00C55D3D"/>
    <w:rsid w:val="00C55DE1"/>
    <w:rsid w:val="00C56679"/>
    <w:rsid w:val="00C568CE"/>
    <w:rsid w:val="00C56978"/>
    <w:rsid w:val="00C56A7A"/>
    <w:rsid w:val="00C56BC5"/>
    <w:rsid w:val="00C56DB7"/>
    <w:rsid w:val="00C572FF"/>
    <w:rsid w:val="00C57991"/>
    <w:rsid w:val="00C60B64"/>
    <w:rsid w:val="00C60D23"/>
    <w:rsid w:val="00C6101E"/>
    <w:rsid w:val="00C613E0"/>
    <w:rsid w:val="00C615B8"/>
    <w:rsid w:val="00C61AFD"/>
    <w:rsid w:val="00C62D67"/>
    <w:rsid w:val="00C6356B"/>
    <w:rsid w:val="00C645AE"/>
    <w:rsid w:val="00C64963"/>
    <w:rsid w:val="00C652E2"/>
    <w:rsid w:val="00C653FB"/>
    <w:rsid w:val="00C656E5"/>
    <w:rsid w:val="00C65CBF"/>
    <w:rsid w:val="00C66344"/>
    <w:rsid w:val="00C66375"/>
    <w:rsid w:val="00C667D0"/>
    <w:rsid w:val="00C66AD7"/>
    <w:rsid w:val="00C66CDE"/>
    <w:rsid w:val="00C66D7C"/>
    <w:rsid w:val="00C66E3C"/>
    <w:rsid w:val="00C67EA5"/>
    <w:rsid w:val="00C70107"/>
    <w:rsid w:val="00C70449"/>
    <w:rsid w:val="00C70759"/>
    <w:rsid w:val="00C70B05"/>
    <w:rsid w:val="00C70C4C"/>
    <w:rsid w:val="00C70E36"/>
    <w:rsid w:val="00C71279"/>
    <w:rsid w:val="00C71351"/>
    <w:rsid w:val="00C71A08"/>
    <w:rsid w:val="00C71EAC"/>
    <w:rsid w:val="00C723C0"/>
    <w:rsid w:val="00C72625"/>
    <w:rsid w:val="00C7271D"/>
    <w:rsid w:val="00C72B6C"/>
    <w:rsid w:val="00C7375A"/>
    <w:rsid w:val="00C73FAB"/>
    <w:rsid w:val="00C74CF6"/>
    <w:rsid w:val="00C75A01"/>
    <w:rsid w:val="00C75BCA"/>
    <w:rsid w:val="00C75C66"/>
    <w:rsid w:val="00C75DB6"/>
    <w:rsid w:val="00C76E04"/>
    <w:rsid w:val="00C76FB0"/>
    <w:rsid w:val="00C77D93"/>
    <w:rsid w:val="00C80E58"/>
    <w:rsid w:val="00C81278"/>
    <w:rsid w:val="00C81A2C"/>
    <w:rsid w:val="00C8285E"/>
    <w:rsid w:val="00C82F2D"/>
    <w:rsid w:val="00C83260"/>
    <w:rsid w:val="00C836F0"/>
    <w:rsid w:val="00C8383B"/>
    <w:rsid w:val="00C8398B"/>
    <w:rsid w:val="00C84318"/>
    <w:rsid w:val="00C856BE"/>
    <w:rsid w:val="00C85CAE"/>
    <w:rsid w:val="00C85F2C"/>
    <w:rsid w:val="00C8734C"/>
    <w:rsid w:val="00C87A9E"/>
    <w:rsid w:val="00C904E4"/>
    <w:rsid w:val="00C90BC4"/>
    <w:rsid w:val="00C91633"/>
    <w:rsid w:val="00C91B84"/>
    <w:rsid w:val="00C935B7"/>
    <w:rsid w:val="00C9382C"/>
    <w:rsid w:val="00C94BAE"/>
    <w:rsid w:val="00C94C71"/>
    <w:rsid w:val="00C94F15"/>
    <w:rsid w:val="00C94F74"/>
    <w:rsid w:val="00C954BD"/>
    <w:rsid w:val="00C95615"/>
    <w:rsid w:val="00C95C3B"/>
    <w:rsid w:val="00C97517"/>
    <w:rsid w:val="00C979BC"/>
    <w:rsid w:val="00C97CC0"/>
    <w:rsid w:val="00C97D75"/>
    <w:rsid w:val="00CA0261"/>
    <w:rsid w:val="00CA04BA"/>
    <w:rsid w:val="00CA136D"/>
    <w:rsid w:val="00CA147B"/>
    <w:rsid w:val="00CA2400"/>
    <w:rsid w:val="00CA24A1"/>
    <w:rsid w:val="00CA2AC9"/>
    <w:rsid w:val="00CA2D7A"/>
    <w:rsid w:val="00CA3BBE"/>
    <w:rsid w:val="00CA3CDB"/>
    <w:rsid w:val="00CA47F5"/>
    <w:rsid w:val="00CA4CA2"/>
    <w:rsid w:val="00CA5368"/>
    <w:rsid w:val="00CA6310"/>
    <w:rsid w:val="00CA6776"/>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211"/>
    <w:rsid w:val="00CB570A"/>
    <w:rsid w:val="00CB679C"/>
    <w:rsid w:val="00CB6A84"/>
    <w:rsid w:val="00CB6A85"/>
    <w:rsid w:val="00CB7121"/>
    <w:rsid w:val="00CB7364"/>
    <w:rsid w:val="00CB7C4A"/>
    <w:rsid w:val="00CB7DD9"/>
    <w:rsid w:val="00CB7ECC"/>
    <w:rsid w:val="00CC00DA"/>
    <w:rsid w:val="00CC0B1E"/>
    <w:rsid w:val="00CC0C76"/>
    <w:rsid w:val="00CC1475"/>
    <w:rsid w:val="00CC1632"/>
    <w:rsid w:val="00CC1DED"/>
    <w:rsid w:val="00CC319E"/>
    <w:rsid w:val="00CC336D"/>
    <w:rsid w:val="00CC340A"/>
    <w:rsid w:val="00CC36E9"/>
    <w:rsid w:val="00CC5AA0"/>
    <w:rsid w:val="00CC669A"/>
    <w:rsid w:val="00CC69B1"/>
    <w:rsid w:val="00CC75B6"/>
    <w:rsid w:val="00CC779B"/>
    <w:rsid w:val="00CC7DE9"/>
    <w:rsid w:val="00CD2730"/>
    <w:rsid w:val="00CD28B2"/>
    <w:rsid w:val="00CD2DD0"/>
    <w:rsid w:val="00CD2E3B"/>
    <w:rsid w:val="00CD33EE"/>
    <w:rsid w:val="00CD3776"/>
    <w:rsid w:val="00CD4D65"/>
    <w:rsid w:val="00CD4ED7"/>
    <w:rsid w:val="00CD55B1"/>
    <w:rsid w:val="00CD5680"/>
    <w:rsid w:val="00CD57E1"/>
    <w:rsid w:val="00CD59A3"/>
    <w:rsid w:val="00CD5CA3"/>
    <w:rsid w:val="00CD648D"/>
    <w:rsid w:val="00CD6B80"/>
    <w:rsid w:val="00CD7616"/>
    <w:rsid w:val="00CD775A"/>
    <w:rsid w:val="00CE01B5"/>
    <w:rsid w:val="00CE021F"/>
    <w:rsid w:val="00CE0B98"/>
    <w:rsid w:val="00CE1CD1"/>
    <w:rsid w:val="00CE2312"/>
    <w:rsid w:val="00CE2620"/>
    <w:rsid w:val="00CE336E"/>
    <w:rsid w:val="00CE374F"/>
    <w:rsid w:val="00CE384F"/>
    <w:rsid w:val="00CE3CDF"/>
    <w:rsid w:val="00CE3D08"/>
    <w:rsid w:val="00CE3E07"/>
    <w:rsid w:val="00CE3FEE"/>
    <w:rsid w:val="00CE455E"/>
    <w:rsid w:val="00CE47B3"/>
    <w:rsid w:val="00CE4F0D"/>
    <w:rsid w:val="00CE6640"/>
    <w:rsid w:val="00CE6768"/>
    <w:rsid w:val="00CE67E9"/>
    <w:rsid w:val="00CE68A3"/>
    <w:rsid w:val="00CE7175"/>
    <w:rsid w:val="00CE79A8"/>
    <w:rsid w:val="00CE7E34"/>
    <w:rsid w:val="00CF0639"/>
    <w:rsid w:val="00CF0AE5"/>
    <w:rsid w:val="00CF14A0"/>
    <w:rsid w:val="00CF1737"/>
    <w:rsid w:val="00CF19DF"/>
    <w:rsid w:val="00CF1F8D"/>
    <w:rsid w:val="00CF2172"/>
    <w:rsid w:val="00CF25F6"/>
    <w:rsid w:val="00CF2BBB"/>
    <w:rsid w:val="00CF366B"/>
    <w:rsid w:val="00CF3B6C"/>
    <w:rsid w:val="00CF4074"/>
    <w:rsid w:val="00CF4810"/>
    <w:rsid w:val="00CF4D38"/>
    <w:rsid w:val="00CF4F1F"/>
    <w:rsid w:val="00CF4F47"/>
    <w:rsid w:val="00CF5030"/>
    <w:rsid w:val="00CF6A40"/>
    <w:rsid w:val="00CF6E9D"/>
    <w:rsid w:val="00CF6ED0"/>
    <w:rsid w:val="00CF7193"/>
    <w:rsid w:val="00CF76A0"/>
    <w:rsid w:val="00CF78CE"/>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517"/>
    <w:rsid w:val="00D109FA"/>
    <w:rsid w:val="00D11712"/>
    <w:rsid w:val="00D11EC0"/>
    <w:rsid w:val="00D120D2"/>
    <w:rsid w:val="00D1301C"/>
    <w:rsid w:val="00D131D1"/>
    <w:rsid w:val="00D13294"/>
    <w:rsid w:val="00D13666"/>
    <w:rsid w:val="00D13CB3"/>
    <w:rsid w:val="00D14D12"/>
    <w:rsid w:val="00D14EF2"/>
    <w:rsid w:val="00D15411"/>
    <w:rsid w:val="00D16B43"/>
    <w:rsid w:val="00D171C8"/>
    <w:rsid w:val="00D17C55"/>
    <w:rsid w:val="00D20137"/>
    <w:rsid w:val="00D208E6"/>
    <w:rsid w:val="00D20B09"/>
    <w:rsid w:val="00D21A55"/>
    <w:rsid w:val="00D223FB"/>
    <w:rsid w:val="00D224AD"/>
    <w:rsid w:val="00D22651"/>
    <w:rsid w:val="00D23AD0"/>
    <w:rsid w:val="00D23B0A"/>
    <w:rsid w:val="00D24239"/>
    <w:rsid w:val="00D24BAF"/>
    <w:rsid w:val="00D24C26"/>
    <w:rsid w:val="00D255C6"/>
    <w:rsid w:val="00D2620A"/>
    <w:rsid w:val="00D27091"/>
    <w:rsid w:val="00D277EE"/>
    <w:rsid w:val="00D309DD"/>
    <w:rsid w:val="00D30C66"/>
    <w:rsid w:val="00D31163"/>
    <w:rsid w:val="00D31D60"/>
    <w:rsid w:val="00D3238A"/>
    <w:rsid w:val="00D3330C"/>
    <w:rsid w:val="00D3330E"/>
    <w:rsid w:val="00D3349D"/>
    <w:rsid w:val="00D33682"/>
    <w:rsid w:val="00D34598"/>
    <w:rsid w:val="00D34B22"/>
    <w:rsid w:val="00D3511A"/>
    <w:rsid w:val="00D35F28"/>
    <w:rsid w:val="00D3672A"/>
    <w:rsid w:val="00D368A2"/>
    <w:rsid w:val="00D368FF"/>
    <w:rsid w:val="00D36D8E"/>
    <w:rsid w:val="00D37142"/>
    <w:rsid w:val="00D372A0"/>
    <w:rsid w:val="00D374D1"/>
    <w:rsid w:val="00D37596"/>
    <w:rsid w:val="00D37899"/>
    <w:rsid w:val="00D37FCE"/>
    <w:rsid w:val="00D40238"/>
    <w:rsid w:val="00D40D79"/>
    <w:rsid w:val="00D4117C"/>
    <w:rsid w:val="00D41258"/>
    <w:rsid w:val="00D432D3"/>
    <w:rsid w:val="00D43430"/>
    <w:rsid w:val="00D43441"/>
    <w:rsid w:val="00D439C3"/>
    <w:rsid w:val="00D43F3D"/>
    <w:rsid w:val="00D449C6"/>
    <w:rsid w:val="00D44A3B"/>
    <w:rsid w:val="00D44B2D"/>
    <w:rsid w:val="00D451A0"/>
    <w:rsid w:val="00D451C2"/>
    <w:rsid w:val="00D45385"/>
    <w:rsid w:val="00D45546"/>
    <w:rsid w:val="00D45C34"/>
    <w:rsid w:val="00D45ED9"/>
    <w:rsid w:val="00D4777F"/>
    <w:rsid w:val="00D478D3"/>
    <w:rsid w:val="00D47C07"/>
    <w:rsid w:val="00D5062B"/>
    <w:rsid w:val="00D50975"/>
    <w:rsid w:val="00D50B46"/>
    <w:rsid w:val="00D50B72"/>
    <w:rsid w:val="00D51867"/>
    <w:rsid w:val="00D51AC9"/>
    <w:rsid w:val="00D51AD4"/>
    <w:rsid w:val="00D52DBB"/>
    <w:rsid w:val="00D531B6"/>
    <w:rsid w:val="00D53530"/>
    <w:rsid w:val="00D5418D"/>
    <w:rsid w:val="00D541EF"/>
    <w:rsid w:val="00D54B76"/>
    <w:rsid w:val="00D54E08"/>
    <w:rsid w:val="00D5508A"/>
    <w:rsid w:val="00D55828"/>
    <w:rsid w:val="00D55C1D"/>
    <w:rsid w:val="00D55FD4"/>
    <w:rsid w:val="00D56305"/>
    <w:rsid w:val="00D566F1"/>
    <w:rsid w:val="00D57388"/>
    <w:rsid w:val="00D5765B"/>
    <w:rsid w:val="00D601FE"/>
    <w:rsid w:val="00D61A0D"/>
    <w:rsid w:val="00D63F0E"/>
    <w:rsid w:val="00D63F45"/>
    <w:rsid w:val="00D64048"/>
    <w:rsid w:val="00D645A6"/>
    <w:rsid w:val="00D64E9D"/>
    <w:rsid w:val="00D65A11"/>
    <w:rsid w:val="00D65B91"/>
    <w:rsid w:val="00D66659"/>
    <w:rsid w:val="00D66CD5"/>
    <w:rsid w:val="00D6707F"/>
    <w:rsid w:val="00D67145"/>
    <w:rsid w:val="00D70C1D"/>
    <w:rsid w:val="00D70FF2"/>
    <w:rsid w:val="00D71225"/>
    <w:rsid w:val="00D7160F"/>
    <w:rsid w:val="00D7197E"/>
    <w:rsid w:val="00D71EB9"/>
    <w:rsid w:val="00D72258"/>
    <w:rsid w:val="00D726FD"/>
    <w:rsid w:val="00D72C26"/>
    <w:rsid w:val="00D73288"/>
    <w:rsid w:val="00D73686"/>
    <w:rsid w:val="00D7371E"/>
    <w:rsid w:val="00D73EF2"/>
    <w:rsid w:val="00D741DB"/>
    <w:rsid w:val="00D742A0"/>
    <w:rsid w:val="00D748D2"/>
    <w:rsid w:val="00D74E88"/>
    <w:rsid w:val="00D75216"/>
    <w:rsid w:val="00D756A7"/>
    <w:rsid w:val="00D75D33"/>
    <w:rsid w:val="00D75E56"/>
    <w:rsid w:val="00D763AE"/>
    <w:rsid w:val="00D76CD8"/>
    <w:rsid w:val="00D77919"/>
    <w:rsid w:val="00D779D4"/>
    <w:rsid w:val="00D80438"/>
    <w:rsid w:val="00D8135D"/>
    <w:rsid w:val="00D8158C"/>
    <w:rsid w:val="00D81ED6"/>
    <w:rsid w:val="00D82533"/>
    <w:rsid w:val="00D834FC"/>
    <w:rsid w:val="00D8359E"/>
    <w:rsid w:val="00D8512B"/>
    <w:rsid w:val="00D852FD"/>
    <w:rsid w:val="00D853D6"/>
    <w:rsid w:val="00D857FE"/>
    <w:rsid w:val="00D859D8"/>
    <w:rsid w:val="00D8686B"/>
    <w:rsid w:val="00D86F69"/>
    <w:rsid w:val="00D86F82"/>
    <w:rsid w:val="00D87458"/>
    <w:rsid w:val="00D87A74"/>
    <w:rsid w:val="00D901F7"/>
    <w:rsid w:val="00D90311"/>
    <w:rsid w:val="00D907F2"/>
    <w:rsid w:val="00D910E2"/>
    <w:rsid w:val="00D913F3"/>
    <w:rsid w:val="00D915FF"/>
    <w:rsid w:val="00D91CC6"/>
    <w:rsid w:val="00D92BBF"/>
    <w:rsid w:val="00D933F6"/>
    <w:rsid w:val="00D9398B"/>
    <w:rsid w:val="00D93F68"/>
    <w:rsid w:val="00D94010"/>
    <w:rsid w:val="00D948C4"/>
    <w:rsid w:val="00D94A97"/>
    <w:rsid w:val="00D94E85"/>
    <w:rsid w:val="00D95178"/>
    <w:rsid w:val="00D962CF"/>
    <w:rsid w:val="00D9652E"/>
    <w:rsid w:val="00D96531"/>
    <w:rsid w:val="00DA0A11"/>
    <w:rsid w:val="00DA130C"/>
    <w:rsid w:val="00DA26B3"/>
    <w:rsid w:val="00DA2FCF"/>
    <w:rsid w:val="00DA3113"/>
    <w:rsid w:val="00DA3199"/>
    <w:rsid w:val="00DA38EC"/>
    <w:rsid w:val="00DA3AAC"/>
    <w:rsid w:val="00DA43EB"/>
    <w:rsid w:val="00DA445E"/>
    <w:rsid w:val="00DA465F"/>
    <w:rsid w:val="00DA4823"/>
    <w:rsid w:val="00DA4E2E"/>
    <w:rsid w:val="00DA4E74"/>
    <w:rsid w:val="00DA518C"/>
    <w:rsid w:val="00DA542C"/>
    <w:rsid w:val="00DA5A21"/>
    <w:rsid w:val="00DA5B16"/>
    <w:rsid w:val="00DA602B"/>
    <w:rsid w:val="00DA6B9A"/>
    <w:rsid w:val="00DA6CF1"/>
    <w:rsid w:val="00DA77DE"/>
    <w:rsid w:val="00DB099F"/>
    <w:rsid w:val="00DB1672"/>
    <w:rsid w:val="00DB2AEF"/>
    <w:rsid w:val="00DB2B51"/>
    <w:rsid w:val="00DB341C"/>
    <w:rsid w:val="00DB382B"/>
    <w:rsid w:val="00DB40CF"/>
    <w:rsid w:val="00DB4525"/>
    <w:rsid w:val="00DB47A5"/>
    <w:rsid w:val="00DB4BD3"/>
    <w:rsid w:val="00DB4D17"/>
    <w:rsid w:val="00DB5175"/>
    <w:rsid w:val="00DB614A"/>
    <w:rsid w:val="00DB6DD3"/>
    <w:rsid w:val="00DB7408"/>
    <w:rsid w:val="00DB79CB"/>
    <w:rsid w:val="00DB7CED"/>
    <w:rsid w:val="00DC09FC"/>
    <w:rsid w:val="00DC102C"/>
    <w:rsid w:val="00DC1E1B"/>
    <w:rsid w:val="00DC1EC8"/>
    <w:rsid w:val="00DC23B2"/>
    <w:rsid w:val="00DC2E18"/>
    <w:rsid w:val="00DC30FE"/>
    <w:rsid w:val="00DC3512"/>
    <w:rsid w:val="00DC385E"/>
    <w:rsid w:val="00DC3EC8"/>
    <w:rsid w:val="00DC4068"/>
    <w:rsid w:val="00DC4145"/>
    <w:rsid w:val="00DC493B"/>
    <w:rsid w:val="00DC6E16"/>
    <w:rsid w:val="00DC6E62"/>
    <w:rsid w:val="00DC759F"/>
    <w:rsid w:val="00DD0B51"/>
    <w:rsid w:val="00DD0BE6"/>
    <w:rsid w:val="00DD1707"/>
    <w:rsid w:val="00DD1963"/>
    <w:rsid w:val="00DD1C59"/>
    <w:rsid w:val="00DD263C"/>
    <w:rsid w:val="00DD3074"/>
    <w:rsid w:val="00DD3272"/>
    <w:rsid w:val="00DD3467"/>
    <w:rsid w:val="00DD45B5"/>
    <w:rsid w:val="00DD474F"/>
    <w:rsid w:val="00DD4834"/>
    <w:rsid w:val="00DD4A1A"/>
    <w:rsid w:val="00DD52FC"/>
    <w:rsid w:val="00DD5C3A"/>
    <w:rsid w:val="00DD5C56"/>
    <w:rsid w:val="00DD64C8"/>
    <w:rsid w:val="00DD674D"/>
    <w:rsid w:val="00DD701C"/>
    <w:rsid w:val="00DD7DA4"/>
    <w:rsid w:val="00DE0CC3"/>
    <w:rsid w:val="00DE0F83"/>
    <w:rsid w:val="00DE2C73"/>
    <w:rsid w:val="00DE3136"/>
    <w:rsid w:val="00DE39F4"/>
    <w:rsid w:val="00DE3A27"/>
    <w:rsid w:val="00DE3E54"/>
    <w:rsid w:val="00DE481E"/>
    <w:rsid w:val="00DE4EA8"/>
    <w:rsid w:val="00DE50FD"/>
    <w:rsid w:val="00DE587D"/>
    <w:rsid w:val="00DE6805"/>
    <w:rsid w:val="00DE7807"/>
    <w:rsid w:val="00DF0D0A"/>
    <w:rsid w:val="00DF1211"/>
    <w:rsid w:val="00DF1385"/>
    <w:rsid w:val="00DF1FB9"/>
    <w:rsid w:val="00DF2469"/>
    <w:rsid w:val="00DF2EB3"/>
    <w:rsid w:val="00DF316E"/>
    <w:rsid w:val="00DF38F4"/>
    <w:rsid w:val="00DF41FB"/>
    <w:rsid w:val="00DF44E2"/>
    <w:rsid w:val="00DF465A"/>
    <w:rsid w:val="00DF58E5"/>
    <w:rsid w:val="00DF5BC6"/>
    <w:rsid w:val="00DF6527"/>
    <w:rsid w:val="00DF79E1"/>
    <w:rsid w:val="00DF7E57"/>
    <w:rsid w:val="00E000D0"/>
    <w:rsid w:val="00E00F2E"/>
    <w:rsid w:val="00E01525"/>
    <w:rsid w:val="00E0160E"/>
    <w:rsid w:val="00E0186E"/>
    <w:rsid w:val="00E01FE1"/>
    <w:rsid w:val="00E024B2"/>
    <w:rsid w:val="00E025CC"/>
    <w:rsid w:val="00E02F55"/>
    <w:rsid w:val="00E02FCC"/>
    <w:rsid w:val="00E03063"/>
    <w:rsid w:val="00E036B3"/>
    <w:rsid w:val="00E044C5"/>
    <w:rsid w:val="00E04CEF"/>
    <w:rsid w:val="00E051B1"/>
    <w:rsid w:val="00E057EA"/>
    <w:rsid w:val="00E05E00"/>
    <w:rsid w:val="00E06357"/>
    <w:rsid w:val="00E06374"/>
    <w:rsid w:val="00E0667E"/>
    <w:rsid w:val="00E06F09"/>
    <w:rsid w:val="00E06FAA"/>
    <w:rsid w:val="00E073FE"/>
    <w:rsid w:val="00E078A6"/>
    <w:rsid w:val="00E07916"/>
    <w:rsid w:val="00E07AA2"/>
    <w:rsid w:val="00E1015B"/>
    <w:rsid w:val="00E106AE"/>
    <w:rsid w:val="00E10723"/>
    <w:rsid w:val="00E11236"/>
    <w:rsid w:val="00E115D2"/>
    <w:rsid w:val="00E1164D"/>
    <w:rsid w:val="00E11A5C"/>
    <w:rsid w:val="00E11CCB"/>
    <w:rsid w:val="00E1223A"/>
    <w:rsid w:val="00E122A9"/>
    <w:rsid w:val="00E12447"/>
    <w:rsid w:val="00E129FB"/>
    <w:rsid w:val="00E12ABE"/>
    <w:rsid w:val="00E12E0E"/>
    <w:rsid w:val="00E12FC7"/>
    <w:rsid w:val="00E1415F"/>
    <w:rsid w:val="00E1467F"/>
    <w:rsid w:val="00E15141"/>
    <w:rsid w:val="00E15683"/>
    <w:rsid w:val="00E1603D"/>
    <w:rsid w:val="00E163D8"/>
    <w:rsid w:val="00E17778"/>
    <w:rsid w:val="00E1784D"/>
    <w:rsid w:val="00E17E95"/>
    <w:rsid w:val="00E20A95"/>
    <w:rsid w:val="00E20E02"/>
    <w:rsid w:val="00E20FC9"/>
    <w:rsid w:val="00E21BD1"/>
    <w:rsid w:val="00E22146"/>
    <w:rsid w:val="00E222DF"/>
    <w:rsid w:val="00E2282E"/>
    <w:rsid w:val="00E2294D"/>
    <w:rsid w:val="00E2297A"/>
    <w:rsid w:val="00E229C1"/>
    <w:rsid w:val="00E22C09"/>
    <w:rsid w:val="00E2339C"/>
    <w:rsid w:val="00E238C8"/>
    <w:rsid w:val="00E239E9"/>
    <w:rsid w:val="00E23DA4"/>
    <w:rsid w:val="00E23FAE"/>
    <w:rsid w:val="00E248F0"/>
    <w:rsid w:val="00E254BE"/>
    <w:rsid w:val="00E25A83"/>
    <w:rsid w:val="00E2796A"/>
    <w:rsid w:val="00E30003"/>
    <w:rsid w:val="00E313CE"/>
    <w:rsid w:val="00E31F09"/>
    <w:rsid w:val="00E320DB"/>
    <w:rsid w:val="00E32340"/>
    <w:rsid w:val="00E32733"/>
    <w:rsid w:val="00E331D5"/>
    <w:rsid w:val="00E33AB2"/>
    <w:rsid w:val="00E33B65"/>
    <w:rsid w:val="00E33E69"/>
    <w:rsid w:val="00E3497F"/>
    <w:rsid w:val="00E34E6A"/>
    <w:rsid w:val="00E34F1E"/>
    <w:rsid w:val="00E35359"/>
    <w:rsid w:val="00E35931"/>
    <w:rsid w:val="00E35D96"/>
    <w:rsid w:val="00E35F0A"/>
    <w:rsid w:val="00E363CF"/>
    <w:rsid w:val="00E36C49"/>
    <w:rsid w:val="00E36D49"/>
    <w:rsid w:val="00E36E02"/>
    <w:rsid w:val="00E36E14"/>
    <w:rsid w:val="00E374A1"/>
    <w:rsid w:val="00E37673"/>
    <w:rsid w:val="00E408E9"/>
    <w:rsid w:val="00E413F2"/>
    <w:rsid w:val="00E418F1"/>
    <w:rsid w:val="00E419DB"/>
    <w:rsid w:val="00E41C29"/>
    <w:rsid w:val="00E41D45"/>
    <w:rsid w:val="00E4238A"/>
    <w:rsid w:val="00E42C17"/>
    <w:rsid w:val="00E4324D"/>
    <w:rsid w:val="00E433F1"/>
    <w:rsid w:val="00E4443F"/>
    <w:rsid w:val="00E44935"/>
    <w:rsid w:val="00E4496D"/>
    <w:rsid w:val="00E4579A"/>
    <w:rsid w:val="00E46771"/>
    <w:rsid w:val="00E46958"/>
    <w:rsid w:val="00E46C4C"/>
    <w:rsid w:val="00E46E0B"/>
    <w:rsid w:val="00E471ED"/>
    <w:rsid w:val="00E478DA"/>
    <w:rsid w:val="00E479FF"/>
    <w:rsid w:val="00E47A53"/>
    <w:rsid w:val="00E5076A"/>
    <w:rsid w:val="00E50E1F"/>
    <w:rsid w:val="00E5109D"/>
    <w:rsid w:val="00E528AD"/>
    <w:rsid w:val="00E52A22"/>
    <w:rsid w:val="00E53041"/>
    <w:rsid w:val="00E535C2"/>
    <w:rsid w:val="00E53728"/>
    <w:rsid w:val="00E53914"/>
    <w:rsid w:val="00E55AA4"/>
    <w:rsid w:val="00E5659A"/>
    <w:rsid w:val="00E5696B"/>
    <w:rsid w:val="00E60221"/>
    <w:rsid w:val="00E6098E"/>
    <w:rsid w:val="00E60A5A"/>
    <w:rsid w:val="00E61389"/>
    <w:rsid w:val="00E61780"/>
    <w:rsid w:val="00E62796"/>
    <w:rsid w:val="00E6301A"/>
    <w:rsid w:val="00E65663"/>
    <w:rsid w:val="00E661DB"/>
    <w:rsid w:val="00E66781"/>
    <w:rsid w:val="00E66C88"/>
    <w:rsid w:val="00E67D73"/>
    <w:rsid w:val="00E67D7A"/>
    <w:rsid w:val="00E70710"/>
    <w:rsid w:val="00E71086"/>
    <w:rsid w:val="00E71B32"/>
    <w:rsid w:val="00E7391F"/>
    <w:rsid w:val="00E745BB"/>
    <w:rsid w:val="00E76596"/>
    <w:rsid w:val="00E77E32"/>
    <w:rsid w:val="00E809C8"/>
    <w:rsid w:val="00E810FF"/>
    <w:rsid w:val="00E81376"/>
    <w:rsid w:val="00E8173D"/>
    <w:rsid w:val="00E81A7E"/>
    <w:rsid w:val="00E81B11"/>
    <w:rsid w:val="00E82FC8"/>
    <w:rsid w:val="00E83069"/>
    <w:rsid w:val="00E834BF"/>
    <w:rsid w:val="00E83987"/>
    <w:rsid w:val="00E84CC4"/>
    <w:rsid w:val="00E84FFA"/>
    <w:rsid w:val="00E855B1"/>
    <w:rsid w:val="00E85E67"/>
    <w:rsid w:val="00E86621"/>
    <w:rsid w:val="00E86A0D"/>
    <w:rsid w:val="00E87BD5"/>
    <w:rsid w:val="00E87C5D"/>
    <w:rsid w:val="00E87C9B"/>
    <w:rsid w:val="00E90B12"/>
    <w:rsid w:val="00E90D43"/>
    <w:rsid w:val="00E912B1"/>
    <w:rsid w:val="00E921EF"/>
    <w:rsid w:val="00E927FD"/>
    <w:rsid w:val="00E92BF5"/>
    <w:rsid w:val="00E9495E"/>
    <w:rsid w:val="00E94E0B"/>
    <w:rsid w:val="00E94FD2"/>
    <w:rsid w:val="00E95897"/>
    <w:rsid w:val="00E95DDA"/>
    <w:rsid w:val="00E96E03"/>
    <w:rsid w:val="00E972A2"/>
    <w:rsid w:val="00E97A7D"/>
    <w:rsid w:val="00EA03AA"/>
    <w:rsid w:val="00EA0837"/>
    <w:rsid w:val="00EA12EA"/>
    <w:rsid w:val="00EA141E"/>
    <w:rsid w:val="00EA1B41"/>
    <w:rsid w:val="00EA1DF6"/>
    <w:rsid w:val="00EA2134"/>
    <w:rsid w:val="00EA23AC"/>
    <w:rsid w:val="00EA2569"/>
    <w:rsid w:val="00EA2B29"/>
    <w:rsid w:val="00EA2BF9"/>
    <w:rsid w:val="00EA2C90"/>
    <w:rsid w:val="00EA35FC"/>
    <w:rsid w:val="00EA376A"/>
    <w:rsid w:val="00EA3942"/>
    <w:rsid w:val="00EA397F"/>
    <w:rsid w:val="00EA3F5C"/>
    <w:rsid w:val="00EA4929"/>
    <w:rsid w:val="00EA4D9C"/>
    <w:rsid w:val="00EA5A78"/>
    <w:rsid w:val="00EA5DE5"/>
    <w:rsid w:val="00EA71D3"/>
    <w:rsid w:val="00EA781C"/>
    <w:rsid w:val="00EB051D"/>
    <w:rsid w:val="00EB1072"/>
    <w:rsid w:val="00EB1A14"/>
    <w:rsid w:val="00EB1ED2"/>
    <w:rsid w:val="00EB2610"/>
    <w:rsid w:val="00EB2D92"/>
    <w:rsid w:val="00EB3229"/>
    <w:rsid w:val="00EB341F"/>
    <w:rsid w:val="00EB36B5"/>
    <w:rsid w:val="00EB43C4"/>
    <w:rsid w:val="00EB5C2A"/>
    <w:rsid w:val="00EB5C7B"/>
    <w:rsid w:val="00EB686E"/>
    <w:rsid w:val="00EB6974"/>
    <w:rsid w:val="00EB6D6E"/>
    <w:rsid w:val="00EB7570"/>
    <w:rsid w:val="00EB7649"/>
    <w:rsid w:val="00EB76BD"/>
    <w:rsid w:val="00EC05A9"/>
    <w:rsid w:val="00EC07C5"/>
    <w:rsid w:val="00EC081A"/>
    <w:rsid w:val="00EC12D9"/>
    <w:rsid w:val="00EC2103"/>
    <w:rsid w:val="00EC27C8"/>
    <w:rsid w:val="00EC284D"/>
    <w:rsid w:val="00EC2BE5"/>
    <w:rsid w:val="00EC2CCA"/>
    <w:rsid w:val="00EC2E57"/>
    <w:rsid w:val="00EC2E71"/>
    <w:rsid w:val="00EC3A46"/>
    <w:rsid w:val="00EC3AA0"/>
    <w:rsid w:val="00EC4158"/>
    <w:rsid w:val="00EC4D53"/>
    <w:rsid w:val="00EC5347"/>
    <w:rsid w:val="00EC54E1"/>
    <w:rsid w:val="00EC576D"/>
    <w:rsid w:val="00EC7215"/>
    <w:rsid w:val="00EC7351"/>
    <w:rsid w:val="00EC7371"/>
    <w:rsid w:val="00EC7652"/>
    <w:rsid w:val="00EC766D"/>
    <w:rsid w:val="00EC77DC"/>
    <w:rsid w:val="00EC7835"/>
    <w:rsid w:val="00ED05EB"/>
    <w:rsid w:val="00ED0D53"/>
    <w:rsid w:val="00ED0ED2"/>
    <w:rsid w:val="00ED1938"/>
    <w:rsid w:val="00ED25BD"/>
    <w:rsid w:val="00ED30BF"/>
    <w:rsid w:val="00ED3133"/>
    <w:rsid w:val="00ED3605"/>
    <w:rsid w:val="00ED3C86"/>
    <w:rsid w:val="00ED3CE8"/>
    <w:rsid w:val="00ED47E4"/>
    <w:rsid w:val="00ED4B01"/>
    <w:rsid w:val="00ED5511"/>
    <w:rsid w:val="00ED58AD"/>
    <w:rsid w:val="00ED5E13"/>
    <w:rsid w:val="00ED5E22"/>
    <w:rsid w:val="00ED6A91"/>
    <w:rsid w:val="00ED6C71"/>
    <w:rsid w:val="00ED71AE"/>
    <w:rsid w:val="00ED73A4"/>
    <w:rsid w:val="00ED7D8F"/>
    <w:rsid w:val="00EE07D2"/>
    <w:rsid w:val="00EE0D35"/>
    <w:rsid w:val="00EE1A53"/>
    <w:rsid w:val="00EE1BEE"/>
    <w:rsid w:val="00EE22A7"/>
    <w:rsid w:val="00EE3627"/>
    <w:rsid w:val="00EE39EA"/>
    <w:rsid w:val="00EE4D2B"/>
    <w:rsid w:val="00EE56BA"/>
    <w:rsid w:val="00EE5C2F"/>
    <w:rsid w:val="00EE5D97"/>
    <w:rsid w:val="00EE5DE3"/>
    <w:rsid w:val="00EE6288"/>
    <w:rsid w:val="00EE6339"/>
    <w:rsid w:val="00EE66D4"/>
    <w:rsid w:val="00EE6911"/>
    <w:rsid w:val="00EE6B64"/>
    <w:rsid w:val="00EE6C36"/>
    <w:rsid w:val="00EE6F5D"/>
    <w:rsid w:val="00EE7616"/>
    <w:rsid w:val="00EE799D"/>
    <w:rsid w:val="00EF00D3"/>
    <w:rsid w:val="00EF0280"/>
    <w:rsid w:val="00EF0F38"/>
    <w:rsid w:val="00EF0F88"/>
    <w:rsid w:val="00EF12CC"/>
    <w:rsid w:val="00EF1613"/>
    <w:rsid w:val="00EF21B8"/>
    <w:rsid w:val="00EF21F3"/>
    <w:rsid w:val="00EF2355"/>
    <w:rsid w:val="00EF3011"/>
    <w:rsid w:val="00EF3786"/>
    <w:rsid w:val="00EF3BE1"/>
    <w:rsid w:val="00EF4351"/>
    <w:rsid w:val="00EF4927"/>
    <w:rsid w:val="00EF4B23"/>
    <w:rsid w:val="00EF4D8A"/>
    <w:rsid w:val="00EF50AF"/>
    <w:rsid w:val="00EF5363"/>
    <w:rsid w:val="00EF59B1"/>
    <w:rsid w:val="00EF59F2"/>
    <w:rsid w:val="00EF6153"/>
    <w:rsid w:val="00EF6176"/>
    <w:rsid w:val="00EF6E4E"/>
    <w:rsid w:val="00EF713B"/>
    <w:rsid w:val="00EF71AB"/>
    <w:rsid w:val="00EF74E7"/>
    <w:rsid w:val="00EF780A"/>
    <w:rsid w:val="00EF7B3E"/>
    <w:rsid w:val="00F0069B"/>
    <w:rsid w:val="00F01C37"/>
    <w:rsid w:val="00F01D44"/>
    <w:rsid w:val="00F01F24"/>
    <w:rsid w:val="00F020FB"/>
    <w:rsid w:val="00F02BF0"/>
    <w:rsid w:val="00F03C49"/>
    <w:rsid w:val="00F03F33"/>
    <w:rsid w:val="00F0432C"/>
    <w:rsid w:val="00F04516"/>
    <w:rsid w:val="00F06034"/>
    <w:rsid w:val="00F0780D"/>
    <w:rsid w:val="00F07A6D"/>
    <w:rsid w:val="00F100D2"/>
    <w:rsid w:val="00F1097C"/>
    <w:rsid w:val="00F121F0"/>
    <w:rsid w:val="00F123F4"/>
    <w:rsid w:val="00F12DCF"/>
    <w:rsid w:val="00F12DE2"/>
    <w:rsid w:val="00F12F63"/>
    <w:rsid w:val="00F1310D"/>
    <w:rsid w:val="00F133D6"/>
    <w:rsid w:val="00F13795"/>
    <w:rsid w:val="00F13971"/>
    <w:rsid w:val="00F13C27"/>
    <w:rsid w:val="00F14133"/>
    <w:rsid w:val="00F144D6"/>
    <w:rsid w:val="00F14C5F"/>
    <w:rsid w:val="00F14FC4"/>
    <w:rsid w:val="00F1511E"/>
    <w:rsid w:val="00F15860"/>
    <w:rsid w:val="00F15A42"/>
    <w:rsid w:val="00F15DA5"/>
    <w:rsid w:val="00F16108"/>
    <w:rsid w:val="00F16136"/>
    <w:rsid w:val="00F16526"/>
    <w:rsid w:val="00F16A85"/>
    <w:rsid w:val="00F16B53"/>
    <w:rsid w:val="00F16D91"/>
    <w:rsid w:val="00F1705F"/>
    <w:rsid w:val="00F1732C"/>
    <w:rsid w:val="00F1756F"/>
    <w:rsid w:val="00F201FD"/>
    <w:rsid w:val="00F204E4"/>
    <w:rsid w:val="00F2085A"/>
    <w:rsid w:val="00F20E9D"/>
    <w:rsid w:val="00F214B1"/>
    <w:rsid w:val="00F21C7B"/>
    <w:rsid w:val="00F2227C"/>
    <w:rsid w:val="00F23548"/>
    <w:rsid w:val="00F2359A"/>
    <w:rsid w:val="00F2404C"/>
    <w:rsid w:val="00F2429E"/>
    <w:rsid w:val="00F24782"/>
    <w:rsid w:val="00F25371"/>
    <w:rsid w:val="00F25545"/>
    <w:rsid w:val="00F265B9"/>
    <w:rsid w:val="00F266AA"/>
    <w:rsid w:val="00F2685A"/>
    <w:rsid w:val="00F2701E"/>
    <w:rsid w:val="00F27661"/>
    <w:rsid w:val="00F2796B"/>
    <w:rsid w:val="00F279BD"/>
    <w:rsid w:val="00F27F89"/>
    <w:rsid w:val="00F27FFD"/>
    <w:rsid w:val="00F30678"/>
    <w:rsid w:val="00F3079C"/>
    <w:rsid w:val="00F3223F"/>
    <w:rsid w:val="00F324B2"/>
    <w:rsid w:val="00F3267F"/>
    <w:rsid w:val="00F33779"/>
    <w:rsid w:val="00F33B9C"/>
    <w:rsid w:val="00F34050"/>
    <w:rsid w:val="00F340F6"/>
    <w:rsid w:val="00F34129"/>
    <w:rsid w:val="00F3424C"/>
    <w:rsid w:val="00F34397"/>
    <w:rsid w:val="00F354AA"/>
    <w:rsid w:val="00F35F09"/>
    <w:rsid w:val="00F363EA"/>
    <w:rsid w:val="00F37037"/>
    <w:rsid w:val="00F3771F"/>
    <w:rsid w:val="00F37869"/>
    <w:rsid w:val="00F37A08"/>
    <w:rsid w:val="00F37BB9"/>
    <w:rsid w:val="00F40B80"/>
    <w:rsid w:val="00F41721"/>
    <w:rsid w:val="00F41B43"/>
    <w:rsid w:val="00F41B49"/>
    <w:rsid w:val="00F423F0"/>
    <w:rsid w:val="00F42726"/>
    <w:rsid w:val="00F42C78"/>
    <w:rsid w:val="00F43C32"/>
    <w:rsid w:val="00F44601"/>
    <w:rsid w:val="00F45206"/>
    <w:rsid w:val="00F453B6"/>
    <w:rsid w:val="00F45496"/>
    <w:rsid w:val="00F45854"/>
    <w:rsid w:val="00F45D0C"/>
    <w:rsid w:val="00F460F1"/>
    <w:rsid w:val="00F464B2"/>
    <w:rsid w:val="00F468F2"/>
    <w:rsid w:val="00F4697F"/>
    <w:rsid w:val="00F46B56"/>
    <w:rsid w:val="00F46C8A"/>
    <w:rsid w:val="00F46D54"/>
    <w:rsid w:val="00F46DBE"/>
    <w:rsid w:val="00F50C86"/>
    <w:rsid w:val="00F50DC4"/>
    <w:rsid w:val="00F524C0"/>
    <w:rsid w:val="00F52A72"/>
    <w:rsid w:val="00F53483"/>
    <w:rsid w:val="00F53548"/>
    <w:rsid w:val="00F540CB"/>
    <w:rsid w:val="00F5423E"/>
    <w:rsid w:val="00F5452D"/>
    <w:rsid w:val="00F548BE"/>
    <w:rsid w:val="00F5528F"/>
    <w:rsid w:val="00F568B3"/>
    <w:rsid w:val="00F568CD"/>
    <w:rsid w:val="00F569C2"/>
    <w:rsid w:val="00F56A10"/>
    <w:rsid w:val="00F56AE4"/>
    <w:rsid w:val="00F56D94"/>
    <w:rsid w:val="00F57C62"/>
    <w:rsid w:val="00F57FC5"/>
    <w:rsid w:val="00F6000C"/>
    <w:rsid w:val="00F61269"/>
    <w:rsid w:val="00F61976"/>
    <w:rsid w:val="00F626CD"/>
    <w:rsid w:val="00F62DFC"/>
    <w:rsid w:val="00F62F58"/>
    <w:rsid w:val="00F63029"/>
    <w:rsid w:val="00F6331B"/>
    <w:rsid w:val="00F6340C"/>
    <w:rsid w:val="00F6362F"/>
    <w:rsid w:val="00F6381A"/>
    <w:rsid w:val="00F64095"/>
    <w:rsid w:val="00F645A3"/>
    <w:rsid w:val="00F6497A"/>
    <w:rsid w:val="00F65403"/>
    <w:rsid w:val="00F658BB"/>
    <w:rsid w:val="00F6598F"/>
    <w:rsid w:val="00F65E41"/>
    <w:rsid w:val="00F65FF3"/>
    <w:rsid w:val="00F66292"/>
    <w:rsid w:val="00F6694F"/>
    <w:rsid w:val="00F67026"/>
    <w:rsid w:val="00F67D15"/>
    <w:rsid w:val="00F70012"/>
    <w:rsid w:val="00F702ED"/>
    <w:rsid w:val="00F7048F"/>
    <w:rsid w:val="00F70A5D"/>
    <w:rsid w:val="00F70D04"/>
    <w:rsid w:val="00F71756"/>
    <w:rsid w:val="00F717ED"/>
    <w:rsid w:val="00F71F64"/>
    <w:rsid w:val="00F722AD"/>
    <w:rsid w:val="00F72370"/>
    <w:rsid w:val="00F724A0"/>
    <w:rsid w:val="00F72ED6"/>
    <w:rsid w:val="00F72EDE"/>
    <w:rsid w:val="00F7426C"/>
    <w:rsid w:val="00F748DB"/>
    <w:rsid w:val="00F7494B"/>
    <w:rsid w:val="00F74B62"/>
    <w:rsid w:val="00F74E67"/>
    <w:rsid w:val="00F75BD6"/>
    <w:rsid w:val="00F75EED"/>
    <w:rsid w:val="00F76257"/>
    <w:rsid w:val="00F7685E"/>
    <w:rsid w:val="00F76B38"/>
    <w:rsid w:val="00F76DA5"/>
    <w:rsid w:val="00F76F1C"/>
    <w:rsid w:val="00F76FC2"/>
    <w:rsid w:val="00F770EF"/>
    <w:rsid w:val="00F775E1"/>
    <w:rsid w:val="00F7791F"/>
    <w:rsid w:val="00F77BDA"/>
    <w:rsid w:val="00F77EC2"/>
    <w:rsid w:val="00F808A8"/>
    <w:rsid w:val="00F80E09"/>
    <w:rsid w:val="00F8148A"/>
    <w:rsid w:val="00F8151C"/>
    <w:rsid w:val="00F81687"/>
    <w:rsid w:val="00F81CE3"/>
    <w:rsid w:val="00F81D23"/>
    <w:rsid w:val="00F82060"/>
    <w:rsid w:val="00F820BF"/>
    <w:rsid w:val="00F83B27"/>
    <w:rsid w:val="00F83E60"/>
    <w:rsid w:val="00F83FD9"/>
    <w:rsid w:val="00F84289"/>
    <w:rsid w:val="00F84293"/>
    <w:rsid w:val="00F857D6"/>
    <w:rsid w:val="00F87193"/>
    <w:rsid w:val="00F8722D"/>
    <w:rsid w:val="00F8785E"/>
    <w:rsid w:val="00F87F75"/>
    <w:rsid w:val="00F87F99"/>
    <w:rsid w:val="00F87FCA"/>
    <w:rsid w:val="00F902E6"/>
    <w:rsid w:val="00F9196A"/>
    <w:rsid w:val="00F920E2"/>
    <w:rsid w:val="00F921E9"/>
    <w:rsid w:val="00F92790"/>
    <w:rsid w:val="00F92920"/>
    <w:rsid w:val="00F92A63"/>
    <w:rsid w:val="00F92ACA"/>
    <w:rsid w:val="00F92C55"/>
    <w:rsid w:val="00F92E7C"/>
    <w:rsid w:val="00F92EAB"/>
    <w:rsid w:val="00F93083"/>
    <w:rsid w:val="00F930D9"/>
    <w:rsid w:val="00F9322C"/>
    <w:rsid w:val="00F93EEE"/>
    <w:rsid w:val="00F93FC2"/>
    <w:rsid w:val="00F94A68"/>
    <w:rsid w:val="00F954CA"/>
    <w:rsid w:val="00F95676"/>
    <w:rsid w:val="00F96280"/>
    <w:rsid w:val="00F967BB"/>
    <w:rsid w:val="00F96E84"/>
    <w:rsid w:val="00F97914"/>
    <w:rsid w:val="00F97E2D"/>
    <w:rsid w:val="00FA01D4"/>
    <w:rsid w:val="00FA0BB6"/>
    <w:rsid w:val="00FA2A41"/>
    <w:rsid w:val="00FA2BD7"/>
    <w:rsid w:val="00FA3BAD"/>
    <w:rsid w:val="00FA3F06"/>
    <w:rsid w:val="00FA4744"/>
    <w:rsid w:val="00FA53DE"/>
    <w:rsid w:val="00FA6DE6"/>
    <w:rsid w:val="00FA6F37"/>
    <w:rsid w:val="00FA6FA7"/>
    <w:rsid w:val="00FA77CA"/>
    <w:rsid w:val="00FA77DC"/>
    <w:rsid w:val="00FB0862"/>
    <w:rsid w:val="00FB0D8A"/>
    <w:rsid w:val="00FB119A"/>
    <w:rsid w:val="00FB141F"/>
    <w:rsid w:val="00FB1431"/>
    <w:rsid w:val="00FB162D"/>
    <w:rsid w:val="00FB181F"/>
    <w:rsid w:val="00FB1918"/>
    <w:rsid w:val="00FB1AE8"/>
    <w:rsid w:val="00FB1D7A"/>
    <w:rsid w:val="00FB24C0"/>
    <w:rsid w:val="00FB2671"/>
    <w:rsid w:val="00FB26C9"/>
    <w:rsid w:val="00FB286E"/>
    <w:rsid w:val="00FB29B4"/>
    <w:rsid w:val="00FB2A18"/>
    <w:rsid w:val="00FB2A7E"/>
    <w:rsid w:val="00FB3D9E"/>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1F81"/>
    <w:rsid w:val="00FC201C"/>
    <w:rsid w:val="00FC2F98"/>
    <w:rsid w:val="00FC314B"/>
    <w:rsid w:val="00FC345D"/>
    <w:rsid w:val="00FC39CA"/>
    <w:rsid w:val="00FC3AE8"/>
    <w:rsid w:val="00FC4A41"/>
    <w:rsid w:val="00FC5608"/>
    <w:rsid w:val="00FC5E6F"/>
    <w:rsid w:val="00FC6408"/>
    <w:rsid w:val="00FC7615"/>
    <w:rsid w:val="00FC7F4D"/>
    <w:rsid w:val="00FD058E"/>
    <w:rsid w:val="00FD05BC"/>
    <w:rsid w:val="00FD0E60"/>
    <w:rsid w:val="00FD1D96"/>
    <w:rsid w:val="00FD2102"/>
    <w:rsid w:val="00FD2718"/>
    <w:rsid w:val="00FD2ADD"/>
    <w:rsid w:val="00FD3889"/>
    <w:rsid w:val="00FD45D6"/>
    <w:rsid w:val="00FD465C"/>
    <w:rsid w:val="00FD562A"/>
    <w:rsid w:val="00FD64EF"/>
    <w:rsid w:val="00FD6772"/>
    <w:rsid w:val="00FD70C7"/>
    <w:rsid w:val="00FD7771"/>
    <w:rsid w:val="00FE0294"/>
    <w:rsid w:val="00FE18B4"/>
    <w:rsid w:val="00FE1CEF"/>
    <w:rsid w:val="00FE20B0"/>
    <w:rsid w:val="00FE2168"/>
    <w:rsid w:val="00FE21BF"/>
    <w:rsid w:val="00FE2C5C"/>
    <w:rsid w:val="00FE2F0E"/>
    <w:rsid w:val="00FE2F48"/>
    <w:rsid w:val="00FE37C2"/>
    <w:rsid w:val="00FE4F46"/>
    <w:rsid w:val="00FE5276"/>
    <w:rsid w:val="00FE606C"/>
    <w:rsid w:val="00FE66FB"/>
    <w:rsid w:val="00FE6FAA"/>
    <w:rsid w:val="00FE7053"/>
    <w:rsid w:val="00FE72F9"/>
    <w:rsid w:val="00FE7495"/>
    <w:rsid w:val="00FE76F5"/>
    <w:rsid w:val="00FE7884"/>
    <w:rsid w:val="00FE7D12"/>
    <w:rsid w:val="00FE7EA0"/>
    <w:rsid w:val="00FF07DB"/>
    <w:rsid w:val="00FF39B5"/>
    <w:rsid w:val="00FF3DBD"/>
    <w:rsid w:val="00FF4204"/>
    <w:rsid w:val="00FF4314"/>
    <w:rsid w:val="00FF456E"/>
    <w:rsid w:val="00FF4A19"/>
    <w:rsid w:val="00FF4CE2"/>
    <w:rsid w:val="00FF5D14"/>
    <w:rsid w:val="00FF69A3"/>
    <w:rsid w:val="00FF7533"/>
    <w:rsid w:val="01F0299B"/>
    <w:rsid w:val="026E4F91"/>
    <w:rsid w:val="03B62498"/>
    <w:rsid w:val="041D095D"/>
    <w:rsid w:val="05C87DB9"/>
    <w:rsid w:val="06FD5C96"/>
    <w:rsid w:val="07893CE5"/>
    <w:rsid w:val="07B64967"/>
    <w:rsid w:val="07E83213"/>
    <w:rsid w:val="080D2DB2"/>
    <w:rsid w:val="0961739E"/>
    <w:rsid w:val="098E6083"/>
    <w:rsid w:val="09D354E6"/>
    <w:rsid w:val="0ADA4400"/>
    <w:rsid w:val="0B205B2B"/>
    <w:rsid w:val="0B782559"/>
    <w:rsid w:val="0BA2388A"/>
    <w:rsid w:val="0C977743"/>
    <w:rsid w:val="0CE97CA0"/>
    <w:rsid w:val="0D566BC9"/>
    <w:rsid w:val="0D7C1890"/>
    <w:rsid w:val="0E180322"/>
    <w:rsid w:val="0E1F177B"/>
    <w:rsid w:val="0E290BAD"/>
    <w:rsid w:val="0E5928AD"/>
    <w:rsid w:val="0E8C4995"/>
    <w:rsid w:val="0EF27BFB"/>
    <w:rsid w:val="0F0D2BA7"/>
    <w:rsid w:val="0F6A604F"/>
    <w:rsid w:val="0FBC50EF"/>
    <w:rsid w:val="10D81BB4"/>
    <w:rsid w:val="115F3FD7"/>
    <w:rsid w:val="11A259DD"/>
    <w:rsid w:val="11AC22A1"/>
    <w:rsid w:val="11DC3BF7"/>
    <w:rsid w:val="11F9269A"/>
    <w:rsid w:val="120474A0"/>
    <w:rsid w:val="12782BDC"/>
    <w:rsid w:val="12A76568"/>
    <w:rsid w:val="12B3632A"/>
    <w:rsid w:val="13102ABE"/>
    <w:rsid w:val="145B4172"/>
    <w:rsid w:val="14BA7830"/>
    <w:rsid w:val="155016FB"/>
    <w:rsid w:val="167D280D"/>
    <w:rsid w:val="17047766"/>
    <w:rsid w:val="174A5413"/>
    <w:rsid w:val="17935895"/>
    <w:rsid w:val="17BB6CC1"/>
    <w:rsid w:val="17F52C18"/>
    <w:rsid w:val="184530EF"/>
    <w:rsid w:val="18602A8A"/>
    <w:rsid w:val="191B48B4"/>
    <w:rsid w:val="19227A4B"/>
    <w:rsid w:val="1A4E7B88"/>
    <w:rsid w:val="1A595BDF"/>
    <w:rsid w:val="1B3E182A"/>
    <w:rsid w:val="1B4B5195"/>
    <w:rsid w:val="1B9B4BE2"/>
    <w:rsid w:val="1C174C6F"/>
    <w:rsid w:val="1C7C020D"/>
    <w:rsid w:val="1C8F78BA"/>
    <w:rsid w:val="1C9B0D84"/>
    <w:rsid w:val="1CC07053"/>
    <w:rsid w:val="1CDD3F3B"/>
    <w:rsid w:val="1D4D6869"/>
    <w:rsid w:val="1D984525"/>
    <w:rsid w:val="1E2C3B3A"/>
    <w:rsid w:val="1F536FE0"/>
    <w:rsid w:val="20707345"/>
    <w:rsid w:val="20F7280E"/>
    <w:rsid w:val="21760101"/>
    <w:rsid w:val="21EB1245"/>
    <w:rsid w:val="22A356EC"/>
    <w:rsid w:val="22B25284"/>
    <w:rsid w:val="22C07D9F"/>
    <w:rsid w:val="23056CBA"/>
    <w:rsid w:val="233D6208"/>
    <w:rsid w:val="234C1E42"/>
    <w:rsid w:val="23774D26"/>
    <w:rsid w:val="23C6059E"/>
    <w:rsid w:val="23C95079"/>
    <w:rsid w:val="24031A53"/>
    <w:rsid w:val="24307C26"/>
    <w:rsid w:val="248E5D4C"/>
    <w:rsid w:val="24B05017"/>
    <w:rsid w:val="24B91249"/>
    <w:rsid w:val="24C47897"/>
    <w:rsid w:val="24D521C3"/>
    <w:rsid w:val="24E337F8"/>
    <w:rsid w:val="258D3B57"/>
    <w:rsid w:val="25EA59DB"/>
    <w:rsid w:val="262336EE"/>
    <w:rsid w:val="269E4C0C"/>
    <w:rsid w:val="27024D1A"/>
    <w:rsid w:val="270D4FBD"/>
    <w:rsid w:val="296877BD"/>
    <w:rsid w:val="29F56EFE"/>
    <w:rsid w:val="2AD85037"/>
    <w:rsid w:val="2B6128FD"/>
    <w:rsid w:val="2BD0253B"/>
    <w:rsid w:val="2C444480"/>
    <w:rsid w:val="2C564DC3"/>
    <w:rsid w:val="2CE90E48"/>
    <w:rsid w:val="2D6C141D"/>
    <w:rsid w:val="2E980D64"/>
    <w:rsid w:val="2EB64B4B"/>
    <w:rsid w:val="2EC27BBF"/>
    <w:rsid w:val="2EDB590A"/>
    <w:rsid w:val="2F0A29E3"/>
    <w:rsid w:val="30817D6A"/>
    <w:rsid w:val="3157114E"/>
    <w:rsid w:val="31F2037F"/>
    <w:rsid w:val="329B11F6"/>
    <w:rsid w:val="336E087E"/>
    <w:rsid w:val="33A85DA6"/>
    <w:rsid w:val="33C3087D"/>
    <w:rsid w:val="354C4E38"/>
    <w:rsid w:val="35883A79"/>
    <w:rsid w:val="35961B12"/>
    <w:rsid w:val="35FF76D1"/>
    <w:rsid w:val="364523AD"/>
    <w:rsid w:val="36700D38"/>
    <w:rsid w:val="36C4673D"/>
    <w:rsid w:val="37B10B63"/>
    <w:rsid w:val="37D17C49"/>
    <w:rsid w:val="386774A8"/>
    <w:rsid w:val="38856BF6"/>
    <w:rsid w:val="38950836"/>
    <w:rsid w:val="38EE59DD"/>
    <w:rsid w:val="390721D7"/>
    <w:rsid w:val="393B510C"/>
    <w:rsid w:val="393F4767"/>
    <w:rsid w:val="394A74A1"/>
    <w:rsid w:val="39A97E97"/>
    <w:rsid w:val="3A260C29"/>
    <w:rsid w:val="3B2704DC"/>
    <w:rsid w:val="3B57268D"/>
    <w:rsid w:val="3B6176CE"/>
    <w:rsid w:val="3BF9504C"/>
    <w:rsid w:val="3CF11603"/>
    <w:rsid w:val="3D5129F3"/>
    <w:rsid w:val="3D5C6C90"/>
    <w:rsid w:val="3D7507FB"/>
    <w:rsid w:val="3D8B6C32"/>
    <w:rsid w:val="3DC3324D"/>
    <w:rsid w:val="3EB5127A"/>
    <w:rsid w:val="3F503E5E"/>
    <w:rsid w:val="3FC16214"/>
    <w:rsid w:val="3FD01F8C"/>
    <w:rsid w:val="41576FF8"/>
    <w:rsid w:val="418F600A"/>
    <w:rsid w:val="41D9164E"/>
    <w:rsid w:val="41DD521D"/>
    <w:rsid w:val="423B7022"/>
    <w:rsid w:val="42A87124"/>
    <w:rsid w:val="4389060E"/>
    <w:rsid w:val="43C8028A"/>
    <w:rsid w:val="43D51667"/>
    <w:rsid w:val="443B2C25"/>
    <w:rsid w:val="448421F1"/>
    <w:rsid w:val="45C61382"/>
    <w:rsid w:val="45D37D9B"/>
    <w:rsid w:val="476B2B19"/>
    <w:rsid w:val="47FB7554"/>
    <w:rsid w:val="48194FD5"/>
    <w:rsid w:val="484514CB"/>
    <w:rsid w:val="48C45C6F"/>
    <w:rsid w:val="48C86EE1"/>
    <w:rsid w:val="49EF7F68"/>
    <w:rsid w:val="49FA6EF8"/>
    <w:rsid w:val="4A784961"/>
    <w:rsid w:val="4ACF3A3C"/>
    <w:rsid w:val="4AD15214"/>
    <w:rsid w:val="4B1700DF"/>
    <w:rsid w:val="4D8D35EF"/>
    <w:rsid w:val="4E333CF7"/>
    <w:rsid w:val="4F0F6A19"/>
    <w:rsid w:val="4F1A08BB"/>
    <w:rsid w:val="50E852B1"/>
    <w:rsid w:val="50EF28A9"/>
    <w:rsid w:val="515C7325"/>
    <w:rsid w:val="51D10A66"/>
    <w:rsid w:val="527A75E4"/>
    <w:rsid w:val="528A390F"/>
    <w:rsid w:val="528C6991"/>
    <w:rsid w:val="52936864"/>
    <w:rsid w:val="52C3297B"/>
    <w:rsid w:val="54054633"/>
    <w:rsid w:val="540605E4"/>
    <w:rsid w:val="547F0032"/>
    <w:rsid w:val="54A02A20"/>
    <w:rsid w:val="55384597"/>
    <w:rsid w:val="55870BFE"/>
    <w:rsid w:val="55977E51"/>
    <w:rsid w:val="55C87B3E"/>
    <w:rsid w:val="566F1AFC"/>
    <w:rsid w:val="569C6BD2"/>
    <w:rsid w:val="56C22C62"/>
    <w:rsid w:val="57F51D9F"/>
    <w:rsid w:val="582708F3"/>
    <w:rsid w:val="58677ADF"/>
    <w:rsid w:val="58B833F0"/>
    <w:rsid w:val="58D67D8C"/>
    <w:rsid w:val="58E10577"/>
    <w:rsid w:val="59165EF7"/>
    <w:rsid w:val="59702A12"/>
    <w:rsid w:val="59BB123D"/>
    <w:rsid w:val="5A0863B2"/>
    <w:rsid w:val="5AED2A9C"/>
    <w:rsid w:val="5B5D136E"/>
    <w:rsid w:val="5BC746C9"/>
    <w:rsid w:val="5C367280"/>
    <w:rsid w:val="5CC61F72"/>
    <w:rsid w:val="5CF206F7"/>
    <w:rsid w:val="5DA15203"/>
    <w:rsid w:val="5DF87A5C"/>
    <w:rsid w:val="5EA0340D"/>
    <w:rsid w:val="5ED66C3C"/>
    <w:rsid w:val="5F7A468D"/>
    <w:rsid w:val="5FDD643B"/>
    <w:rsid w:val="607249AE"/>
    <w:rsid w:val="60BA3E42"/>
    <w:rsid w:val="6194383B"/>
    <w:rsid w:val="61CB5375"/>
    <w:rsid w:val="623348CA"/>
    <w:rsid w:val="625421DB"/>
    <w:rsid w:val="62D51E7D"/>
    <w:rsid w:val="630E4B89"/>
    <w:rsid w:val="63D11B11"/>
    <w:rsid w:val="65337823"/>
    <w:rsid w:val="65492532"/>
    <w:rsid w:val="65CA685B"/>
    <w:rsid w:val="65CF34A7"/>
    <w:rsid w:val="65F660EF"/>
    <w:rsid w:val="6673798C"/>
    <w:rsid w:val="673905B6"/>
    <w:rsid w:val="681C3942"/>
    <w:rsid w:val="68460AAC"/>
    <w:rsid w:val="68AC1CFE"/>
    <w:rsid w:val="68EC626C"/>
    <w:rsid w:val="699C2364"/>
    <w:rsid w:val="6BCD1DE6"/>
    <w:rsid w:val="6BEB549A"/>
    <w:rsid w:val="6C505023"/>
    <w:rsid w:val="6CB06CB1"/>
    <w:rsid w:val="6CF41368"/>
    <w:rsid w:val="6D14299F"/>
    <w:rsid w:val="6D672A1E"/>
    <w:rsid w:val="6D6D7269"/>
    <w:rsid w:val="6DC237D1"/>
    <w:rsid w:val="6F40725E"/>
    <w:rsid w:val="6F4C2770"/>
    <w:rsid w:val="6F745D74"/>
    <w:rsid w:val="6FC476F6"/>
    <w:rsid w:val="711172CF"/>
    <w:rsid w:val="71FD54DD"/>
    <w:rsid w:val="72FD233C"/>
    <w:rsid w:val="734038C7"/>
    <w:rsid w:val="739A7F5B"/>
    <w:rsid w:val="7410294D"/>
    <w:rsid w:val="752B4572"/>
    <w:rsid w:val="76D71644"/>
    <w:rsid w:val="776C2FB6"/>
    <w:rsid w:val="77BC29AE"/>
    <w:rsid w:val="79982284"/>
    <w:rsid w:val="7998662D"/>
    <w:rsid w:val="79E11B14"/>
    <w:rsid w:val="7A2F2846"/>
    <w:rsid w:val="7A8C5878"/>
    <w:rsid w:val="7B3D118D"/>
    <w:rsid w:val="7B471854"/>
    <w:rsid w:val="7C552333"/>
    <w:rsid w:val="7CA86C55"/>
    <w:rsid w:val="7CF019C1"/>
    <w:rsid w:val="7D015527"/>
    <w:rsid w:val="7D461CAD"/>
    <w:rsid w:val="7D7D3A3E"/>
    <w:rsid w:val="7E28286A"/>
    <w:rsid w:val="7E4515FE"/>
    <w:rsid w:val="7EAD59B2"/>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qFormat="1" w:uiPriority="99" w:semiHidden="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61"/>
    <w:qFormat/>
    <w:uiPriority w:val="0"/>
    <w:pPr>
      <w:spacing w:before="340" w:after="330" w:line="360" w:lineRule="auto"/>
      <w:jc w:val="center"/>
      <w:outlineLvl w:val="0"/>
    </w:pPr>
    <w:rPr>
      <w:rFonts w:eastAsiaTheme="minorEastAsia"/>
      <w:bCs w:val="0"/>
      <w:kern w:val="44"/>
      <w:sz w:val="44"/>
      <w:szCs w:val="28"/>
    </w:rPr>
  </w:style>
  <w:style w:type="paragraph" w:styleId="4">
    <w:name w:val="heading 2"/>
    <w:basedOn w:val="1"/>
    <w:next w:val="1"/>
    <w:link w:val="62"/>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3">
    <w:name w:val="heading 3"/>
    <w:basedOn w:val="1"/>
    <w:next w:val="1"/>
    <w:link w:val="60"/>
    <w:autoRedefine/>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3"/>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5"/>
    <w:autoRedefine/>
    <w:qFormat/>
    <w:uiPriority w:val="0"/>
    <w:pPr>
      <w:keepNext/>
      <w:keepLines/>
      <w:numPr>
        <w:ilvl w:val="4"/>
        <w:numId w:val="1"/>
      </w:numPr>
      <w:tabs>
        <w:tab w:val="left" w:pos="371"/>
      </w:tabs>
      <w:spacing w:before="280" w:after="290" w:line="374" w:lineRule="auto"/>
      <w:outlineLvl w:val="4"/>
    </w:pPr>
    <w:rPr>
      <w:b/>
      <w:sz w:val="28"/>
    </w:rPr>
  </w:style>
  <w:style w:type="paragraph" w:styleId="10">
    <w:name w:val="heading 6"/>
    <w:basedOn w:val="1"/>
    <w:next w:val="7"/>
    <w:link w:val="66"/>
    <w:qFormat/>
    <w:uiPriority w:val="9"/>
    <w:pPr>
      <w:keepNext/>
      <w:keepLines/>
      <w:numPr>
        <w:ilvl w:val="5"/>
        <w:numId w:val="1"/>
      </w:numPr>
      <w:spacing w:before="240" w:after="64" w:line="319" w:lineRule="auto"/>
      <w:outlineLvl w:val="5"/>
    </w:pPr>
    <w:rPr>
      <w:rFonts w:ascii="Arial" w:hAnsi="Arial" w:eastAsia="黑体"/>
      <w:b/>
      <w:sz w:val="24"/>
    </w:rPr>
  </w:style>
  <w:style w:type="paragraph" w:styleId="11">
    <w:name w:val="heading 7"/>
    <w:basedOn w:val="1"/>
    <w:next w:val="7"/>
    <w:link w:val="67"/>
    <w:qFormat/>
    <w:uiPriority w:val="9"/>
    <w:pPr>
      <w:keepNext/>
      <w:keepLines/>
      <w:numPr>
        <w:ilvl w:val="6"/>
        <w:numId w:val="1"/>
      </w:numPr>
      <w:spacing w:before="240" w:after="64" w:line="319" w:lineRule="auto"/>
      <w:outlineLvl w:val="6"/>
    </w:pPr>
    <w:rPr>
      <w:b/>
      <w:sz w:val="24"/>
    </w:rPr>
  </w:style>
  <w:style w:type="paragraph" w:styleId="12">
    <w:name w:val="heading 8"/>
    <w:basedOn w:val="1"/>
    <w:next w:val="7"/>
    <w:link w:val="68"/>
    <w:qFormat/>
    <w:uiPriority w:val="9"/>
    <w:pPr>
      <w:keepNext/>
      <w:keepLines/>
      <w:numPr>
        <w:ilvl w:val="7"/>
        <w:numId w:val="1"/>
      </w:numPr>
      <w:spacing w:before="240" w:after="64" w:line="319" w:lineRule="auto"/>
      <w:outlineLvl w:val="7"/>
    </w:pPr>
    <w:rPr>
      <w:rFonts w:ascii="Arial" w:hAnsi="Arial" w:eastAsia="黑体"/>
      <w:sz w:val="24"/>
    </w:rPr>
  </w:style>
  <w:style w:type="paragraph" w:styleId="13">
    <w:name w:val="heading 9"/>
    <w:basedOn w:val="1"/>
    <w:next w:val="7"/>
    <w:link w:val="69"/>
    <w:qFormat/>
    <w:uiPriority w:val="0"/>
    <w:pPr>
      <w:keepNext/>
      <w:keepLines/>
      <w:numPr>
        <w:ilvl w:val="8"/>
        <w:numId w:val="1"/>
      </w:numPr>
      <w:spacing w:before="240" w:after="64" w:line="319"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next w:val="8"/>
    <w:link w:val="64"/>
    <w:autoRedefine/>
    <w:qFormat/>
    <w:uiPriority w:val="0"/>
    <w:pPr>
      <w:ind w:firstLine="420" w:firstLineChars="200"/>
    </w:pPr>
  </w:style>
  <w:style w:type="paragraph" w:styleId="8">
    <w:name w:val="Body Text"/>
    <w:basedOn w:val="1"/>
    <w:next w:val="9"/>
    <w:link w:val="72"/>
    <w:qFormat/>
    <w:uiPriority w:val="0"/>
    <w:pPr>
      <w:spacing w:after="120"/>
    </w:pPr>
  </w:style>
  <w:style w:type="paragraph" w:styleId="9">
    <w:name w:val="Title"/>
    <w:basedOn w:val="1"/>
    <w:next w:val="1"/>
    <w:link w:val="82"/>
    <w:autoRedefine/>
    <w:qFormat/>
    <w:uiPriority w:val="0"/>
    <w:pPr>
      <w:spacing w:before="240" w:after="60"/>
      <w:jc w:val="center"/>
      <w:outlineLvl w:val="0"/>
    </w:pPr>
    <w:rPr>
      <w:rFonts w:ascii="Arial" w:hAnsi="Arial" w:eastAsia="隶书"/>
      <w:b/>
      <w:bCs/>
      <w:sz w:val="32"/>
      <w:szCs w:val="32"/>
    </w:rPr>
  </w:style>
  <w:style w:type="paragraph" w:styleId="14">
    <w:name w:val="toc 7"/>
    <w:basedOn w:val="1"/>
    <w:next w:val="1"/>
    <w:autoRedefine/>
    <w:qFormat/>
    <w:uiPriority w:val="0"/>
    <w:pPr>
      <w:ind w:left="1260"/>
      <w:jc w:val="left"/>
    </w:pPr>
    <w:rPr>
      <w:szCs w:val="21"/>
    </w:rPr>
  </w:style>
  <w:style w:type="paragraph" w:styleId="15">
    <w:name w:val="List Number 2"/>
    <w:basedOn w:val="1"/>
    <w:autoRedefine/>
    <w:qFormat/>
    <w:uiPriority w:val="0"/>
    <w:pPr>
      <w:tabs>
        <w:tab w:val="left" w:pos="780"/>
      </w:tabs>
      <w:ind w:left="780" w:hanging="360"/>
    </w:pPr>
    <w:rPr>
      <w:szCs w:val="20"/>
    </w:rPr>
  </w:style>
  <w:style w:type="paragraph" w:styleId="16">
    <w:name w:val="List Bullet 4"/>
    <w:basedOn w:val="1"/>
    <w:autoRedefine/>
    <w:qFormat/>
    <w:uiPriority w:val="0"/>
    <w:pPr>
      <w:tabs>
        <w:tab w:val="left" w:pos="425"/>
        <w:tab w:val="left" w:pos="1620"/>
      </w:tabs>
      <w:ind w:left="425" w:hanging="425"/>
    </w:pPr>
    <w:rPr>
      <w:szCs w:val="20"/>
    </w:rPr>
  </w:style>
  <w:style w:type="paragraph" w:styleId="17">
    <w:name w:val="caption"/>
    <w:basedOn w:val="1"/>
    <w:next w:val="1"/>
    <w:link w:val="298"/>
    <w:autoRedefine/>
    <w:qFormat/>
    <w:uiPriority w:val="0"/>
    <w:rPr>
      <w:rFonts w:ascii="Cambria" w:hAnsi="Cambria" w:eastAsia="黑体"/>
    </w:rPr>
  </w:style>
  <w:style w:type="paragraph" w:styleId="18">
    <w:name w:val="List Bullet"/>
    <w:basedOn w:val="1"/>
    <w:qFormat/>
    <w:uiPriority w:val="0"/>
    <w:pPr>
      <w:numPr>
        <w:ilvl w:val="0"/>
        <w:numId w:val="1"/>
      </w:numPr>
      <w:tabs>
        <w:tab w:val="left" w:pos="360"/>
        <w:tab w:val="clear" w:pos="371"/>
      </w:tabs>
    </w:pPr>
    <w:rPr>
      <w:szCs w:val="20"/>
    </w:rPr>
  </w:style>
  <w:style w:type="paragraph" w:styleId="19">
    <w:name w:val="Document Map"/>
    <w:basedOn w:val="1"/>
    <w:link w:val="74"/>
    <w:autoRedefine/>
    <w:qFormat/>
    <w:uiPriority w:val="0"/>
    <w:pPr>
      <w:shd w:val="clear" w:color="auto" w:fill="000080"/>
    </w:pPr>
  </w:style>
  <w:style w:type="paragraph" w:styleId="20">
    <w:name w:val="annotation text"/>
    <w:basedOn w:val="1"/>
    <w:link w:val="70"/>
    <w:qFormat/>
    <w:uiPriority w:val="0"/>
    <w:pPr>
      <w:jc w:val="left"/>
    </w:pPr>
  </w:style>
  <w:style w:type="paragraph" w:styleId="21">
    <w:name w:val="Body Text 3"/>
    <w:basedOn w:val="1"/>
    <w:link w:val="459"/>
    <w:unhideWhenUsed/>
    <w:qFormat/>
    <w:uiPriority w:val="0"/>
    <w:pPr>
      <w:spacing w:after="120"/>
    </w:pPr>
    <w:rPr>
      <w:sz w:val="16"/>
      <w:szCs w:val="16"/>
    </w:rPr>
  </w:style>
  <w:style w:type="paragraph" w:styleId="22">
    <w:name w:val="Body Text Indent"/>
    <w:basedOn w:val="1"/>
    <w:next w:val="23"/>
    <w:link w:val="75"/>
    <w:autoRedefine/>
    <w:qFormat/>
    <w:uiPriority w:val="0"/>
    <w:pPr>
      <w:spacing w:after="120"/>
      <w:ind w:left="420" w:leftChars="200"/>
    </w:pPr>
  </w:style>
  <w:style w:type="paragraph" w:styleId="23">
    <w:name w:val="envelope return"/>
    <w:basedOn w:val="1"/>
    <w:unhideWhenUsed/>
    <w:qFormat/>
    <w:uiPriority w:val="99"/>
    <w:pPr>
      <w:snapToGrid w:val="0"/>
    </w:pPr>
    <w:rPr>
      <w:rFonts w:ascii="Arial" w:hAnsi="Arial"/>
    </w:rPr>
  </w:style>
  <w:style w:type="paragraph" w:styleId="24">
    <w:name w:val="Block Text"/>
    <w:basedOn w:val="1"/>
    <w:autoRedefine/>
    <w:qFormat/>
    <w:uiPriority w:val="0"/>
    <w:pPr>
      <w:spacing w:after="120"/>
      <w:ind w:left="1440" w:leftChars="700" w:right="1440" w:rightChars="700"/>
    </w:pPr>
  </w:style>
  <w:style w:type="paragraph" w:styleId="25">
    <w:name w:val="List Bullet 2"/>
    <w:basedOn w:val="1"/>
    <w:qFormat/>
    <w:uiPriority w:val="0"/>
    <w:pPr>
      <w:numPr>
        <w:ilvl w:val="0"/>
        <w:numId w:val="2"/>
      </w:numPr>
      <w:tabs>
        <w:tab w:val="left" w:pos="780"/>
      </w:tabs>
    </w:pPr>
    <w:rPr>
      <w:szCs w:val="20"/>
    </w:rPr>
  </w:style>
  <w:style w:type="paragraph" w:styleId="26">
    <w:name w:val="toc 5"/>
    <w:basedOn w:val="1"/>
    <w:next w:val="1"/>
    <w:autoRedefine/>
    <w:qFormat/>
    <w:uiPriority w:val="0"/>
    <w:pPr>
      <w:ind w:left="840"/>
      <w:jc w:val="left"/>
    </w:pPr>
    <w:rPr>
      <w:szCs w:val="21"/>
    </w:rPr>
  </w:style>
  <w:style w:type="paragraph" w:styleId="27">
    <w:name w:val="toc 3"/>
    <w:basedOn w:val="1"/>
    <w:next w:val="1"/>
    <w:autoRedefine/>
    <w:qFormat/>
    <w:uiPriority w:val="39"/>
    <w:pPr>
      <w:ind w:left="420"/>
      <w:jc w:val="left"/>
    </w:pPr>
    <w:rPr>
      <w:iCs/>
    </w:rPr>
  </w:style>
  <w:style w:type="paragraph" w:styleId="28">
    <w:name w:val="Plain Text"/>
    <w:basedOn w:val="1"/>
    <w:link w:val="76"/>
    <w:autoRedefine/>
    <w:qFormat/>
    <w:uiPriority w:val="0"/>
    <w:rPr>
      <w:rFonts w:ascii="宋体" w:hAnsi="Courier New"/>
      <w:szCs w:val="20"/>
    </w:rPr>
  </w:style>
  <w:style w:type="paragraph" w:styleId="29">
    <w:name w:val="toc 8"/>
    <w:basedOn w:val="1"/>
    <w:next w:val="1"/>
    <w:autoRedefine/>
    <w:qFormat/>
    <w:uiPriority w:val="0"/>
    <w:pPr>
      <w:ind w:left="1470"/>
      <w:jc w:val="left"/>
    </w:pPr>
    <w:rPr>
      <w:szCs w:val="21"/>
    </w:rPr>
  </w:style>
  <w:style w:type="paragraph" w:styleId="30">
    <w:name w:val="Date"/>
    <w:basedOn w:val="1"/>
    <w:next w:val="1"/>
    <w:link w:val="317"/>
    <w:autoRedefine/>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1">
    <w:name w:val="Body Text Indent 2"/>
    <w:basedOn w:val="1"/>
    <w:link w:val="77"/>
    <w:autoRedefine/>
    <w:qFormat/>
    <w:uiPriority w:val="0"/>
    <w:pPr>
      <w:spacing w:after="120" w:line="480" w:lineRule="auto"/>
      <w:ind w:left="420" w:leftChars="200"/>
    </w:pPr>
  </w:style>
  <w:style w:type="paragraph" w:styleId="32">
    <w:name w:val="Balloon Text"/>
    <w:basedOn w:val="1"/>
    <w:link w:val="78"/>
    <w:autoRedefine/>
    <w:qFormat/>
    <w:uiPriority w:val="0"/>
    <w:rPr>
      <w:sz w:val="18"/>
      <w:szCs w:val="18"/>
    </w:rPr>
  </w:style>
  <w:style w:type="paragraph" w:styleId="33">
    <w:name w:val="footer"/>
    <w:basedOn w:val="1"/>
    <w:link w:val="79"/>
    <w:autoRedefine/>
    <w:qFormat/>
    <w:uiPriority w:val="99"/>
    <w:pPr>
      <w:tabs>
        <w:tab w:val="center" w:pos="4153"/>
        <w:tab w:val="right" w:pos="8306"/>
      </w:tabs>
      <w:snapToGrid w:val="0"/>
      <w:jc w:val="left"/>
    </w:pPr>
    <w:rPr>
      <w:sz w:val="18"/>
      <w:szCs w:val="18"/>
    </w:rPr>
  </w:style>
  <w:style w:type="paragraph" w:styleId="34">
    <w:name w:val="header"/>
    <w:basedOn w:val="1"/>
    <w:link w:val="80"/>
    <w:autoRedefine/>
    <w:qFormat/>
    <w:uiPriority w:val="99"/>
    <w:pPr>
      <w:pBdr>
        <w:bottom w:val="single" w:color="auto" w:sz="6" w:space="1"/>
      </w:pBdr>
      <w:tabs>
        <w:tab w:val="center" w:pos="4153"/>
        <w:tab w:val="right" w:pos="8306"/>
      </w:tabs>
      <w:snapToGrid w:val="0"/>
      <w:jc w:val="center"/>
    </w:pPr>
    <w:rPr>
      <w:sz w:val="18"/>
      <w:szCs w:val="18"/>
    </w:rPr>
  </w:style>
  <w:style w:type="paragraph" w:styleId="35">
    <w:name w:val="Signature"/>
    <w:basedOn w:val="1"/>
    <w:link w:val="288"/>
    <w:autoRedefine/>
    <w:qFormat/>
    <w:uiPriority w:val="0"/>
    <w:pPr>
      <w:ind w:left="4320"/>
    </w:pPr>
    <w:rPr>
      <w:rFonts w:eastAsia="楷体_GB2312"/>
      <w:szCs w:val="20"/>
    </w:rPr>
  </w:style>
  <w:style w:type="paragraph" w:styleId="36">
    <w:name w:val="toc 1"/>
    <w:basedOn w:val="1"/>
    <w:next w:val="1"/>
    <w:qFormat/>
    <w:uiPriority w:val="39"/>
    <w:pPr>
      <w:spacing w:before="120" w:after="120"/>
      <w:jc w:val="left"/>
    </w:pPr>
    <w:rPr>
      <w:b/>
      <w:bCs/>
      <w:caps/>
    </w:rPr>
  </w:style>
  <w:style w:type="paragraph" w:styleId="37">
    <w:name w:val="toc 4"/>
    <w:basedOn w:val="1"/>
    <w:next w:val="1"/>
    <w:autoRedefine/>
    <w:qFormat/>
    <w:uiPriority w:val="0"/>
    <w:pPr>
      <w:ind w:left="630"/>
      <w:jc w:val="left"/>
    </w:pPr>
    <w:rPr>
      <w:szCs w:val="21"/>
    </w:rPr>
  </w:style>
  <w:style w:type="paragraph" w:styleId="38">
    <w:name w:val="index heading"/>
    <w:basedOn w:val="1"/>
    <w:next w:val="39"/>
    <w:autoRedefine/>
    <w:qFormat/>
    <w:uiPriority w:val="0"/>
    <w:rPr>
      <w:szCs w:val="20"/>
    </w:rPr>
  </w:style>
  <w:style w:type="paragraph" w:styleId="39">
    <w:name w:val="index 1"/>
    <w:basedOn w:val="1"/>
    <w:next w:val="1"/>
    <w:autoRedefine/>
    <w:qFormat/>
    <w:uiPriority w:val="0"/>
  </w:style>
  <w:style w:type="paragraph" w:styleId="40">
    <w:name w:val="footnote text"/>
    <w:basedOn w:val="1"/>
    <w:link w:val="482"/>
    <w:autoRedefine/>
    <w:qFormat/>
    <w:uiPriority w:val="0"/>
    <w:pPr>
      <w:snapToGrid w:val="0"/>
      <w:jc w:val="left"/>
    </w:pPr>
    <w:rPr>
      <w:sz w:val="18"/>
      <w:szCs w:val="18"/>
    </w:rPr>
  </w:style>
  <w:style w:type="paragraph" w:styleId="41">
    <w:name w:val="toc 6"/>
    <w:basedOn w:val="1"/>
    <w:next w:val="1"/>
    <w:autoRedefine/>
    <w:qFormat/>
    <w:uiPriority w:val="0"/>
    <w:pPr>
      <w:ind w:left="1050"/>
      <w:jc w:val="left"/>
    </w:pPr>
    <w:rPr>
      <w:szCs w:val="21"/>
    </w:rPr>
  </w:style>
  <w:style w:type="paragraph" w:styleId="42">
    <w:name w:val="Body Text Indent 3"/>
    <w:basedOn w:val="1"/>
    <w:link w:val="314"/>
    <w:qFormat/>
    <w:uiPriority w:val="0"/>
    <w:pPr>
      <w:ind w:firstLine="426"/>
    </w:pPr>
    <w:rPr>
      <w:szCs w:val="20"/>
    </w:rPr>
  </w:style>
  <w:style w:type="paragraph" w:styleId="43">
    <w:name w:val="toc 2"/>
    <w:basedOn w:val="1"/>
    <w:next w:val="1"/>
    <w:autoRedefine/>
    <w:qFormat/>
    <w:uiPriority w:val="39"/>
    <w:pPr>
      <w:ind w:left="210"/>
      <w:jc w:val="left"/>
    </w:pPr>
    <w:rPr>
      <w:smallCaps/>
    </w:rPr>
  </w:style>
  <w:style w:type="paragraph" w:styleId="44">
    <w:name w:val="toc 9"/>
    <w:basedOn w:val="1"/>
    <w:next w:val="1"/>
    <w:autoRedefine/>
    <w:qFormat/>
    <w:uiPriority w:val="0"/>
    <w:pPr>
      <w:ind w:left="1680"/>
      <w:jc w:val="left"/>
    </w:pPr>
    <w:rPr>
      <w:szCs w:val="21"/>
    </w:rPr>
  </w:style>
  <w:style w:type="paragraph" w:styleId="45">
    <w:name w:val="Body Text 2"/>
    <w:basedOn w:val="1"/>
    <w:link w:val="307"/>
    <w:autoRedefine/>
    <w:qFormat/>
    <w:uiPriority w:val="0"/>
    <w:rPr>
      <w:sz w:val="28"/>
      <w:szCs w:val="20"/>
    </w:rPr>
  </w:style>
  <w:style w:type="paragraph" w:styleId="46">
    <w:name w:val="HTML Preformatted"/>
    <w:basedOn w:val="1"/>
    <w:link w:val="8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7">
    <w:name w:val="Normal (Web)"/>
    <w:basedOn w:val="1"/>
    <w:autoRedefine/>
    <w:qFormat/>
    <w:uiPriority w:val="99"/>
    <w:pPr>
      <w:widowControl/>
      <w:spacing w:before="100" w:beforeAutospacing="1" w:after="100" w:afterAutospacing="1"/>
      <w:jc w:val="left"/>
    </w:pPr>
    <w:rPr>
      <w:kern w:val="0"/>
      <w:sz w:val="24"/>
    </w:rPr>
  </w:style>
  <w:style w:type="paragraph" w:styleId="48">
    <w:name w:val="annotation subject"/>
    <w:basedOn w:val="20"/>
    <w:next w:val="20"/>
    <w:link w:val="71"/>
    <w:qFormat/>
    <w:uiPriority w:val="0"/>
    <w:rPr>
      <w:b/>
      <w:bCs/>
    </w:rPr>
  </w:style>
  <w:style w:type="paragraph" w:styleId="49">
    <w:name w:val="Body Text First Indent"/>
    <w:basedOn w:val="8"/>
    <w:link w:val="73"/>
    <w:autoRedefine/>
    <w:qFormat/>
    <w:uiPriority w:val="0"/>
    <w:pPr>
      <w:ind w:firstLine="420" w:firstLineChars="100"/>
    </w:pPr>
  </w:style>
  <w:style w:type="paragraph" w:styleId="50">
    <w:name w:val="Body Text First Indent 2"/>
    <w:basedOn w:val="22"/>
    <w:link w:val="293"/>
    <w:qFormat/>
    <w:uiPriority w:val="0"/>
    <w:pPr>
      <w:spacing w:after="160" w:line="360" w:lineRule="auto"/>
      <w:ind w:firstLine="480" w:firstLineChars="200"/>
    </w:pPr>
    <w:rPr>
      <w:kern w:val="0"/>
      <w:sz w:val="24"/>
    </w:rPr>
  </w:style>
  <w:style w:type="table" w:styleId="52">
    <w:name w:val="Table Grid"/>
    <w:basedOn w:val="5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Strong"/>
    <w:basedOn w:val="53"/>
    <w:autoRedefine/>
    <w:qFormat/>
    <w:uiPriority w:val="22"/>
    <w:rPr>
      <w:b/>
      <w:bCs/>
    </w:rPr>
  </w:style>
  <w:style w:type="character" w:styleId="55">
    <w:name w:val="page number"/>
    <w:basedOn w:val="53"/>
    <w:autoRedefine/>
    <w:qFormat/>
    <w:uiPriority w:val="0"/>
  </w:style>
  <w:style w:type="character" w:styleId="56">
    <w:name w:val="FollowedHyperlink"/>
    <w:basedOn w:val="53"/>
    <w:autoRedefine/>
    <w:unhideWhenUsed/>
    <w:qFormat/>
    <w:uiPriority w:val="0"/>
    <w:rPr>
      <w:color w:val="800080"/>
      <w:u w:val="single"/>
    </w:rPr>
  </w:style>
  <w:style w:type="character" w:styleId="57">
    <w:name w:val="Emphasis"/>
    <w:basedOn w:val="53"/>
    <w:autoRedefine/>
    <w:qFormat/>
    <w:uiPriority w:val="20"/>
    <w:rPr>
      <w:i/>
      <w:iCs/>
    </w:rPr>
  </w:style>
  <w:style w:type="character" w:styleId="58">
    <w:name w:val="Hyperlink"/>
    <w:autoRedefine/>
    <w:qFormat/>
    <w:uiPriority w:val="99"/>
    <w:rPr>
      <w:color w:val="0000FF"/>
      <w:u w:val="single"/>
    </w:rPr>
  </w:style>
  <w:style w:type="character" w:styleId="59">
    <w:name w:val="annotation reference"/>
    <w:qFormat/>
    <w:uiPriority w:val="0"/>
    <w:rPr>
      <w:sz w:val="21"/>
      <w:szCs w:val="21"/>
    </w:rPr>
  </w:style>
  <w:style w:type="character" w:customStyle="1" w:styleId="60">
    <w:name w:val="标题 3 Char"/>
    <w:basedOn w:val="53"/>
    <w:link w:val="3"/>
    <w:qFormat/>
    <w:uiPriority w:val="0"/>
    <w:rPr>
      <w:b/>
      <w:bCs/>
      <w:kern w:val="2"/>
      <w:sz w:val="24"/>
      <w:szCs w:val="32"/>
    </w:rPr>
  </w:style>
  <w:style w:type="character" w:customStyle="1" w:styleId="61">
    <w:name w:val="标题 1 Char"/>
    <w:basedOn w:val="53"/>
    <w:link w:val="2"/>
    <w:qFormat/>
    <w:uiPriority w:val="0"/>
    <w:rPr>
      <w:rFonts w:eastAsiaTheme="minorEastAsia"/>
      <w:b/>
      <w:kern w:val="44"/>
      <w:sz w:val="44"/>
      <w:szCs w:val="28"/>
    </w:rPr>
  </w:style>
  <w:style w:type="character" w:customStyle="1" w:styleId="62">
    <w:name w:val="标题 2 Char"/>
    <w:basedOn w:val="53"/>
    <w:link w:val="4"/>
    <w:autoRedefine/>
    <w:qFormat/>
    <w:uiPriority w:val="0"/>
    <w:rPr>
      <w:rFonts w:ascii="Arial" w:hAnsi="Arial" w:eastAsiaTheme="minorEastAsia"/>
      <w:b/>
      <w:bCs/>
      <w:kern w:val="2"/>
      <w:sz w:val="28"/>
      <w:szCs w:val="32"/>
    </w:rPr>
  </w:style>
  <w:style w:type="character" w:customStyle="1" w:styleId="63">
    <w:name w:val="标题 4 Char1"/>
    <w:basedOn w:val="53"/>
    <w:link w:val="5"/>
    <w:qFormat/>
    <w:uiPriority w:val="99"/>
    <w:rPr>
      <w:rFonts w:ascii="Arial" w:hAnsi="Arial" w:eastAsia="黑体"/>
      <w:b/>
      <w:bCs/>
      <w:kern w:val="2"/>
      <w:sz w:val="28"/>
      <w:szCs w:val="28"/>
    </w:rPr>
  </w:style>
  <w:style w:type="character" w:customStyle="1" w:styleId="64">
    <w:name w:val="正文缩进 Char"/>
    <w:link w:val="7"/>
    <w:qFormat/>
    <w:uiPriority w:val="0"/>
    <w:rPr>
      <w:rFonts w:eastAsia="宋体"/>
      <w:kern w:val="2"/>
      <w:sz w:val="21"/>
      <w:szCs w:val="24"/>
      <w:lang w:val="en-US" w:eastAsia="zh-CN" w:bidi="ar-SA"/>
    </w:rPr>
  </w:style>
  <w:style w:type="character" w:customStyle="1" w:styleId="65">
    <w:name w:val="标题 5 Char1"/>
    <w:basedOn w:val="53"/>
    <w:link w:val="6"/>
    <w:autoRedefine/>
    <w:qFormat/>
    <w:uiPriority w:val="0"/>
    <w:rPr>
      <w:b/>
      <w:kern w:val="2"/>
      <w:sz w:val="28"/>
      <w:szCs w:val="24"/>
    </w:rPr>
  </w:style>
  <w:style w:type="character" w:customStyle="1" w:styleId="66">
    <w:name w:val="标题 6 Char1"/>
    <w:basedOn w:val="53"/>
    <w:link w:val="10"/>
    <w:autoRedefine/>
    <w:qFormat/>
    <w:uiPriority w:val="9"/>
    <w:rPr>
      <w:rFonts w:ascii="Arial" w:hAnsi="Arial" w:eastAsia="黑体"/>
      <w:b/>
      <w:kern w:val="2"/>
      <w:sz w:val="24"/>
      <w:szCs w:val="24"/>
    </w:rPr>
  </w:style>
  <w:style w:type="character" w:customStyle="1" w:styleId="67">
    <w:name w:val="标题 7 Char1"/>
    <w:basedOn w:val="53"/>
    <w:link w:val="11"/>
    <w:autoRedefine/>
    <w:qFormat/>
    <w:uiPriority w:val="9"/>
    <w:rPr>
      <w:b/>
      <w:kern w:val="2"/>
      <w:sz w:val="24"/>
      <w:szCs w:val="24"/>
    </w:rPr>
  </w:style>
  <w:style w:type="character" w:customStyle="1" w:styleId="68">
    <w:name w:val="标题 8 Char1"/>
    <w:basedOn w:val="53"/>
    <w:link w:val="12"/>
    <w:autoRedefine/>
    <w:qFormat/>
    <w:uiPriority w:val="9"/>
    <w:rPr>
      <w:rFonts w:ascii="Arial" w:hAnsi="Arial" w:eastAsia="黑体"/>
      <w:kern w:val="2"/>
      <w:sz w:val="24"/>
      <w:szCs w:val="24"/>
    </w:rPr>
  </w:style>
  <w:style w:type="character" w:customStyle="1" w:styleId="69">
    <w:name w:val="标题 9 Char1"/>
    <w:basedOn w:val="53"/>
    <w:link w:val="13"/>
    <w:autoRedefine/>
    <w:qFormat/>
    <w:uiPriority w:val="0"/>
    <w:rPr>
      <w:rFonts w:ascii="Arial" w:hAnsi="Arial" w:eastAsia="黑体"/>
      <w:kern w:val="2"/>
      <w:sz w:val="21"/>
      <w:szCs w:val="24"/>
    </w:rPr>
  </w:style>
  <w:style w:type="character" w:customStyle="1" w:styleId="70">
    <w:name w:val="批注文字 Char"/>
    <w:link w:val="20"/>
    <w:autoRedefine/>
    <w:qFormat/>
    <w:uiPriority w:val="0"/>
    <w:rPr>
      <w:kern w:val="2"/>
      <w:sz w:val="21"/>
      <w:szCs w:val="24"/>
    </w:rPr>
  </w:style>
  <w:style w:type="character" w:customStyle="1" w:styleId="71">
    <w:name w:val="批注主题 Char"/>
    <w:basedOn w:val="70"/>
    <w:link w:val="48"/>
    <w:autoRedefine/>
    <w:qFormat/>
    <w:uiPriority w:val="0"/>
    <w:rPr>
      <w:b/>
      <w:bCs/>
      <w:kern w:val="2"/>
      <w:sz w:val="21"/>
      <w:szCs w:val="24"/>
    </w:rPr>
  </w:style>
  <w:style w:type="character" w:customStyle="1" w:styleId="72">
    <w:name w:val="正文文本 Char"/>
    <w:basedOn w:val="53"/>
    <w:link w:val="8"/>
    <w:autoRedefine/>
    <w:qFormat/>
    <w:uiPriority w:val="0"/>
    <w:rPr>
      <w:kern w:val="2"/>
      <w:sz w:val="21"/>
      <w:szCs w:val="24"/>
    </w:rPr>
  </w:style>
  <w:style w:type="character" w:customStyle="1" w:styleId="73">
    <w:name w:val="正文首行缩进 Char"/>
    <w:link w:val="49"/>
    <w:autoRedefine/>
    <w:qFormat/>
    <w:uiPriority w:val="0"/>
    <w:rPr>
      <w:rFonts w:eastAsia="宋体"/>
      <w:kern w:val="2"/>
      <w:sz w:val="21"/>
      <w:szCs w:val="24"/>
      <w:lang w:val="en-US" w:eastAsia="zh-CN" w:bidi="ar-SA"/>
    </w:rPr>
  </w:style>
  <w:style w:type="character" w:customStyle="1" w:styleId="74">
    <w:name w:val="文档结构图 Char"/>
    <w:basedOn w:val="53"/>
    <w:link w:val="19"/>
    <w:autoRedefine/>
    <w:qFormat/>
    <w:uiPriority w:val="0"/>
    <w:rPr>
      <w:kern w:val="2"/>
      <w:sz w:val="21"/>
      <w:szCs w:val="24"/>
      <w:shd w:val="clear" w:color="auto" w:fill="000080"/>
    </w:rPr>
  </w:style>
  <w:style w:type="character" w:customStyle="1" w:styleId="75">
    <w:name w:val="正文文本缩进 Char1"/>
    <w:basedOn w:val="53"/>
    <w:link w:val="22"/>
    <w:autoRedefine/>
    <w:qFormat/>
    <w:uiPriority w:val="0"/>
    <w:rPr>
      <w:kern w:val="2"/>
      <w:sz w:val="21"/>
      <w:szCs w:val="24"/>
    </w:rPr>
  </w:style>
  <w:style w:type="character" w:customStyle="1" w:styleId="76">
    <w:name w:val="纯文本 Char"/>
    <w:link w:val="28"/>
    <w:autoRedefine/>
    <w:qFormat/>
    <w:uiPriority w:val="0"/>
    <w:rPr>
      <w:rFonts w:ascii="宋体" w:hAnsi="Courier New" w:eastAsia="宋体"/>
      <w:kern w:val="2"/>
      <w:sz w:val="21"/>
      <w:lang w:val="en-US" w:eastAsia="zh-CN" w:bidi="ar-SA"/>
    </w:rPr>
  </w:style>
  <w:style w:type="character" w:customStyle="1" w:styleId="77">
    <w:name w:val="正文文本缩进 2 Char1"/>
    <w:link w:val="31"/>
    <w:autoRedefine/>
    <w:qFormat/>
    <w:uiPriority w:val="0"/>
    <w:rPr>
      <w:kern w:val="2"/>
      <w:sz w:val="21"/>
      <w:szCs w:val="24"/>
    </w:rPr>
  </w:style>
  <w:style w:type="character" w:customStyle="1" w:styleId="78">
    <w:name w:val="批注框文本 Char"/>
    <w:basedOn w:val="53"/>
    <w:link w:val="32"/>
    <w:autoRedefine/>
    <w:qFormat/>
    <w:uiPriority w:val="99"/>
    <w:rPr>
      <w:kern w:val="2"/>
      <w:sz w:val="18"/>
      <w:szCs w:val="18"/>
    </w:rPr>
  </w:style>
  <w:style w:type="character" w:customStyle="1" w:styleId="79">
    <w:name w:val="页脚 Char"/>
    <w:basedOn w:val="53"/>
    <w:link w:val="33"/>
    <w:autoRedefine/>
    <w:qFormat/>
    <w:uiPriority w:val="99"/>
    <w:rPr>
      <w:kern w:val="2"/>
      <w:sz w:val="18"/>
      <w:szCs w:val="18"/>
    </w:rPr>
  </w:style>
  <w:style w:type="character" w:customStyle="1" w:styleId="80">
    <w:name w:val="页眉 Char"/>
    <w:link w:val="34"/>
    <w:autoRedefine/>
    <w:qFormat/>
    <w:uiPriority w:val="99"/>
    <w:rPr>
      <w:kern w:val="2"/>
      <w:sz w:val="18"/>
      <w:szCs w:val="18"/>
    </w:rPr>
  </w:style>
  <w:style w:type="character" w:customStyle="1" w:styleId="81">
    <w:name w:val="HTML 预设格式 Char1"/>
    <w:link w:val="46"/>
    <w:autoRedefine/>
    <w:qFormat/>
    <w:uiPriority w:val="0"/>
    <w:rPr>
      <w:rFonts w:ascii="宋体" w:hAnsi="宋体" w:cs="宋体"/>
      <w:sz w:val="24"/>
      <w:szCs w:val="24"/>
    </w:rPr>
  </w:style>
  <w:style w:type="character" w:customStyle="1" w:styleId="82">
    <w:name w:val="标题 Char"/>
    <w:link w:val="9"/>
    <w:autoRedefine/>
    <w:qFormat/>
    <w:uiPriority w:val="0"/>
    <w:rPr>
      <w:rFonts w:ascii="Arial" w:hAnsi="Arial" w:eastAsia="隶书" w:cs="Arial"/>
      <w:b/>
      <w:bCs/>
      <w:kern w:val="2"/>
      <w:sz w:val="32"/>
      <w:szCs w:val="32"/>
    </w:rPr>
  </w:style>
  <w:style w:type="paragraph" w:customStyle="1" w:styleId="83">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4">
    <w:name w:val="样式1 Char Char"/>
    <w:basedOn w:val="1"/>
    <w:next w:val="1"/>
    <w:link w:val="85"/>
    <w:autoRedefine/>
    <w:qFormat/>
    <w:uiPriority w:val="0"/>
    <w:pPr>
      <w:spacing w:line="360" w:lineRule="auto"/>
      <w:ind w:firstLine="516" w:firstLineChars="215"/>
    </w:pPr>
    <w:rPr>
      <w:sz w:val="24"/>
      <w:szCs w:val="20"/>
    </w:rPr>
  </w:style>
  <w:style w:type="character" w:customStyle="1" w:styleId="85">
    <w:name w:val="样式1 Char Char Char"/>
    <w:link w:val="84"/>
    <w:autoRedefine/>
    <w:qFormat/>
    <w:uiPriority w:val="0"/>
    <w:rPr>
      <w:rFonts w:eastAsia="宋体"/>
      <w:kern w:val="2"/>
      <w:sz w:val="24"/>
      <w:lang w:val="en-US" w:eastAsia="zh-CN" w:bidi="ar-SA"/>
    </w:rPr>
  </w:style>
  <w:style w:type="paragraph" w:customStyle="1" w:styleId="86">
    <w:name w:val="样式1"/>
    <w:basedOn w:val="9"/>
    <w:link w:val="87"/>
    <w:autoRedefine/>
    <w:qFormat/>
    <w:uiPriority w:val="0"/>
    <w:pPr>
      <w:spacing w:before="120" w:after="120"/>
    </w:pPr>
    <w:rPr>
      <w:rFonts w:eastAsia="黑体" w:cs="Arial"/>
      <w:b w:val="0"/>
      <w:sz w:val="30"/>
      <w:szCs w:val="21"/>
    </w:rPr>
  </w:style>
  <w:style w:type="character" w:customStyle="1" w:styleId="87">
    <w:name w:val="样式1 Char"/>
    <w:link w:val="86"/>
    <w:autoRedefine/>
    <w:qFormat/>
    <w:uiPriority w:val="0"/>
    <w:rPr>
      <w:rFonts w:ascii="Arial" w:hAnsi="Arial" w:eastAsia="黑体" w:cs="Arial"/>
      <w:bCs/>
      <w:kern w:val="2"/>
      <w:sz w:val="30"/>
      <w:szCs w:val="21"/>
      <w:lang w:val="en-US" w:eastAsia="zh-CN" w:bidi="ar-SA"/>
    </w:rPr>
  </w:style>
  <w:style w:type="paragraph" w:customStyle="1" w:styleId="88">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0">
    <w:name w:val="inf"/>
    <w:basedOn w:val="1"/>
    <w:autoRedefine/>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1">
    <w:name w:val="Char1"/>
    <w:basedOn w:val="1"/>
    <w:autoRedefine/>
    <w:qFormat/>
    <w:uiPriority w:val="0"/>
    <w:rPr>
      <w:rFonts w:ascii="仿宋_GB2312" w:eastAsia="仿宋_GB2312"/>
      <w:b/>
      <w:sz w:val="32"/>
      <w:szCs w:val="32"/>
    </w:rPr>
  </w:style>
  <w:style w:type="character" w:customStyle="1" w:styleId="92">
    <w:name w:val="tpc_title1"/>
    <w:autoRedefine/>
    <w:qFormat/>
    <w:uiPriority w:val="0"/>
    <w:rPr>
      <w:b/>
      <w:bCs/>
      <w:sz w:val="18"/>
      <w:szCs w:val="18"/>
    </w:rPr>
  </w:style>
  <w:style w:type="character" w:customStyle="1" w:styleId="93">
    <w:name w:val="tpc_content1"/>
    <w:autoRedefine/>
    <w:qFormat/>
    <w:uiPriority w:val="0"/>
    <w:rPr>
      <w:sz w:val="20"/>
      <w:szCs w:val="20"/>
    </w:rPr>
  </w:style>
  <w:style w:type="paragraph" w:customStyle="1" w:styleId="94">
    <w:name w:val="正文缩进2格"/>
    <w:basedOn w:val="1"/>
    <w:autoRedefine/>
    <w:qFormat/>
    <w:uiPriority w:val="0"/>
    <w:pPr>
      <w:spacing w:line="600" w:lineRule="exact"/>
      <w:ind w:firstLine="639" w:firstLineChars="206"/>
    </w:pPr>
    <w:rPr>
      <w:rFonts w:ascii="仿宋_GB2312" w:hAnsi="宋体" w:eastAsia="仿宋_GB2312"/>
      <w:sz w:val="31"/>
      <w:szCs w:val="28"/>
    </w:rPr>
  </w:style>
  <w:style w:type="paragraph" w:customStyle="1" w:styleId="95">
    <w:name w:val="列出段落1"/>
    <w:basedOn w:val="1"/>
    <w:link w:val="96"/>
    <w:autoRedefine/>
    <w:qFormat/>
    <w:uiPriority w:val="0"/>
    <w:pPr>
      <w:ind w:firstLine="420" w:firstLineChars="200"/>
    </w:pPr>
  </w:style>
  <w:style w:type="character" w:customStyle="1" w:styleId="96">
    <w:name w:val="列表段落 字符"/>
    <w:link w:val="95"/>
    <w:qFormat/>
    <w:uiPriority w:val="34"/>
    <w:rPr>
      <w:kern w:val="2"/>
      <w:sz w:val="21"/>
      <w:szCs w:val="24"/>
    </w:rPr>
  </w:style>
  <w:style w:type="paragraph" w:customStyle="1" w:styleId="97">
    <w:name w:val="正文1"/>
    <w:basedOn w:val="1"/>
    <w:qFormat/>
    <w:uiPriority w:val="0"/>
    <w:pPr>
      <w:tabs>
        <w:tab w:val="left" w:pos="4"/>
      </w:tabs>
      <w:spacing w:line="360" w:lineRule="auto"/>
      <w:ind w:left="-2" w:firstLine="482"/>
    </w:pPr>
    <w:rPr>
      <w:rFonts w:ascii="宋体" w:hAnsi="宋体"/>
      <w:sz w:val="24"/>
    </w:rPr>
  </w:style>
  <w:style w:type="paragraph" w:customStyle="1" w:styleId="98">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9">
    <w:name w:val="缩进正文"/>
    <w:basedOn w:val="1"/>
    <w:link w:val="100"/>
    <w:qFormat/>
    <w:uiPriority w:val="0"/>
    <w:pPr>
      <w:ind w:firstLine="560" w:firstLineChars="200"/>
    </w:pPr>
    <w:rPr>
      <w:rFonts w:eastAsia="仿宋_GB2312" w:cs="宋体"/>
      <w:sz w:val="28"/>
      <w:szCs w:val="20"/>
    </w:rPr>
  </w:style>
  <w:style w:type="character" w:customStyle="1" w:styleId="100">
    <w:name w:val="缩进正文 Char"/>
    <w:link w:val="99"/>
    <w:qFormat/>
    <w:uiPriority w:val="0"/>
    <w:rPr>
      <w:rFonts w:eastAsia="仿宋_GB2312" w:cs="宋体"/>
      <w:kern w:val="2"/>
      <w:sz w:val="28"/>
      <w:lang w:val="en-US" w:eastAsia="zh-CN" w:bidi="ar-SA"/>
    </w:rPr>
  </w:style>
  <w:style w:type="character" w:customStyle="1" w:styleId="101">
    <w:name w:val="访问过的超链接1"/>
    <w:qFormat/>
    <w:uiPriority w:val="0"/>
    <w:rPr>
      <w:color w:val="800080"/>
      <w:u w:val="single"/>
    </w:rPr>
  </w:style>
  <w:style w:type="paragraph" w:customStyle="1" w:styleId="102">
    <w:name w:val="Char Char Char Char Char Char Char"/>
    <w:basedOn w:val="1"/>
    <w:qFormat/>
    <w:uiPriority w:val="0"/>
    <w:pPr>
      <w:widowControl/>
      <w:adjustRightInd w:val="0"/>
      <w:spacing w:after="160" w:line="240" w:lineRule="exact"/>
      <w:jc w:val="left"/>
      <w:textAlignment w:val="baseline"/>
    </w:pPr>
  </w:style>
  <w:style w:type="character" w:customStyle="1" w:styleId="103">
    <w:name w:val="正文缩进 Char1"/>
    <w:qFormat/>
    <w:uiPriority w:val="0"/>
    <w:rPr>
      <w:rFonts w:eastAsia="宋体"/>
      <w:kern w:val="2"/>
      <w:sz w:val="21"/>
      <w:lang w:val="en-US" w:eastAsia="zh-CN" w:bidi="ar-SA"/>
    </w:rPr>
  </w:style>
  <w:style w:type="paragraph" w:customStyle="1" w:styleId="104">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5">
    <w:name w:val="列出段落11"/>
    <w:basedOn w:val="1"/>
    <w:unhideWhenUsed/>
    <w:qFormat/>
    <w:uiPriority w:val="34"/>
    <w:pPr>
      <w:ind w:firstLine="420" w:firstLineChars="200"/>
    </w:pPr>
  </w:style>
  <w:style w:type="paragraph" w:customStyle="1" w:styleId="106">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7">
    <w:name w:val="font11"/>
    <w:basedOn w:val="53"/>
    <w:qFormat/>
    <w:uiPriority w:val="0"/>
    <w:rPr>
      <w:rFonts w:hint="eastAsia" w:ascii="宋体" w:hAnsi="宋体" w:eastAsia="宋体" w:cs="宋体"/>
      <w:b/>
      <w:color w:val="000000"/>
      <w:sz w:val="21"/>
      <w:szCs w:val="21"/>
      <w:u w:val="none"/>
    </w:rPr>
  </w:style>
  <w:style w:type="character" w:customStyle="1" w:styleId="108">
    <w:name w:val="批注文字 Char1"/>
    <w:qFormat/>
    <w:locked/>
    <w:uiPriority w:val="0"/>
    <w:rPr>
      <w:rFonts w:ascii="Calibri" w:hAnsi="Calibri" w:eastAsia="宋体" w:cs="Calibri"/>
      <w:szCs w:val="21"/>
    </w:rPr>
  </w:style>
  <w:style w:type="character" w:customStyle="1" w:styleId="109">
    <w:name w:val="title1"/>
    <w:qFormat/>
    <w:uiPriority w:val="0"/>
    <w:rPr>
      <w:rFonts w:hint="eastAsia" w:ascii="微软雅黑" w:hAnsi="微软雅黑" w:eastAsia="微软雅黑"/>
      <w:sz w:val="21"/>
      <w:szCs w:val="21"/>
    </w:rPr>
  </w:style>
  <w:style w:type="character" w:customStyle="1" w:styleId="110">
    <w:name w:val="sect2title1"/>
    <w:qFormat/>
    <w:uiPriority w:val="0"/>
    <w:rPr>
      <w:rFonts w:hint="eastAsia" w:ascii="微软雅黑" w:hAnsi="微软雅黑" w:eastAsia="微软雅黑"/>
      <w:b/>
      <w:bCs/>
      <w:sz w:val="21"/>
      <w:szCs w:val="21"/>
    </w:rPr>
  </w:style>
  <w:style w:type="paragraph" w:customStyle="1" w:styleId="111">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2">
    <w:name w:val="font01"/>
    <w:basedOn w:val="53"/>
    <w:qFormat/>
    <w:uiPriority w:val="0"/>
    <w:rPr>
      <w:rFonts w:ascii="Tahoma" w:hAnsi="Tahoma" w:eastAsia="Tahoma" w:cs="Tahoma"/>
      <w:color w:val="000000"/>
      <w:sz w:val="20"/>
      <w:szCs w:val="20"/>
      <w:u w:val="none"/>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4">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6">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8">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9">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20">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1">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2">
    <w:name w:val="xl76"/>
    <w:basedOn w:val="1"/>
    <w:autoRedefine/>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3">
    <w:name w:val="xl77"/>
    <w:basedOn w:val="1"/>
    <w:autoRedefine/>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4">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5">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6">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7">
    <w:name w:val="xl8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8">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9">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1">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2">
    <w:name w:val="xl8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3">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4">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5">
    <w:name w:val="xl89"/>
    <w:basedOn w:val="1"/>
    <w:autoRedefine/>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6">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7">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8">
    <w:name w:val="xl9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9">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40">
    <w:name w:val="xl9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1">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2">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3">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4">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5">
    <w:name w:val="xl9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6">
    <w:name w:val="xl100"/>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1"/>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8">
    <w:name w:val="xl10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9">
    <w:name w:val="xl10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50">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1">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2">
    <w:name w:val="xl10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7"/>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5">
    <w:name w:val="xl10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0"/>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8">
    <w:name w:val="xl112"/>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9">
    <w:name w:val="xl113"/>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4"/>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2">
    <w:name w:val="xl116"/>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3">
    <w:name w:val="xl117"/>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4">
    <w:name w:val="xl118"/>
    <w:basedOn w:val="1"/>
    <w:autoRedefine/>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1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6">
    <w:name w:val="xl12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7">
    <w:name w:val="font41"/>
    <w:basedOn w:val="53"/>
    <w:autoRedefine/>
    <w:qFormat/>
    <w:uiPriority w:val="0"/>
    <w:rPr>
      <w:rFonts w:hint="eastAsia" w:ascii="仿宋_GB2312" w:eastAsia="仿宋_GB2312" w:cs="仿宋_GB2312"/>
      <w:color w:val="000000"/>
      <w:sz w:val="20"/>
      <w:szCs w:val="20"/>
      <w:u w:val="none"/>
    </w:rPr>
  </w:style>
  <w:style w:type="character" w:customStyle="1" w:styleId="168">
    <w:name w:val="font31"/>
    <w:basedOn w:val="53"/>
    <w:autoRedefine/>
    <w:qFormat/>
    <w:uiPriority w:val="0"/>
    <w:rPr>
      <w:rFonts w:hint="default" w:ascii="Symbol" w:hAnsi="Symbol" w:cs="Symbol"/>
      <w:color w:val="000000"/>
      <w:sz w:val="20"/>
      <w:szCs w:val="20"/>
      <w:u w:val="none"/>
    </w:rPr>
  </w:style>
  <w:style w:type="character" w:customStyle="1" w:styleId="169">
    <w:name w:val="font71"/>
    <w:basedOn w:val="53"/>
    <w:autoRedefine/>
    <w:qFormat/>
    <w:uiPriority w:val="0"/>
    <w:rPr>
      <w:rFonts w:ascii="Arial" w:hAnsi="Arial" w:cs="Arial"/>
      <w:color w:val="000000"/>
      <w:sz w:val="20"/>
      <w:szCs w:val="20"/>
      <w:u w:val="none"/>
    </w:rPr>
  </w:style>
  <w:style w:type="character" w:customStyle="1" w:styleId="170">
    <w:name w:val="font21"/>
    <w:basedOn w:val="53"/>
    <w:autoRedefine/>
    <w:qFormat/>
    <w:uiPriority w:val="0"/>
    <w:rPr>
      <w:rFonts w:hint="default" w:ascii="Symbol" w:hAnsi="Symbol" w:cs="Symbol"/>
      <w:color w:val="000000"/>
      <w:sz w:val="20"/>
      <w:szCs w:val="20"/>
      <w:u w:val="none"/>
    </w:rPr>
  </w:style>
  <w:style w:type="character" w:customStyle="1" w:styleId="171">
    <w:name w:val="font91"/>
    <w:basedOn w:val="53"/>
    <w:autoRedefine/>
    <w:qFormat/>
    <w:uiPriority w:val="0"/>
    <w:rPr>
      <w:rFonts w:ascii="Arial" w:hAnsi="Arial" w:cs="Arial"/>
      <w:color w:val="000000"/>
      <w:sz w:val="20"/>
      <w:szCs w:val="20"/>
      <w:u w:val="none"/>
    </w:rPr>
  </w:style>
  <w:style w:type="character" w:customStyle="1" w:styleId="172">
    <w:name w:val="font51"/>
    <w:basedOn w:val="53"/>
    <w:autoRedefine/>
    <w:qFormat/>
    <w:uiPriority w:val="0"/>
    <w:rPr>
      <w:rFonts w:ascii="仿宋" w:hAnsi="仿宋" w:eastAsia="仿宋" w:cs="仿宋"/>
      <w:color w:val="000000"/>
      <w:sz w:val="21"/>
      <w:szCs w:val="21"/>
      <w:u w:val="none"/>
    </w:rPr>
  </w:style>
  <w:style w:type="character" w:customStyle="1" w:styleId="173">
    <w:name w:val="font101"/>
    <w:basedOn w:val="53"/>
    <w:autoRedefine/>
    <w:qFormat/>
    <w:uiPriority w:val="0"/>
    <w:rPr>
      <w:rFonts w:hint="eastAsia" w:ascii="仿宋_GB2312" w:eastAsia="仿宋_GB2312" w:cs="仿宋_GB2312"/>
      <w:color w:val="000000"/>
      <w:sz w:val="20"/>
      <w:szCs w:val="20"/>
      <w:u w:val="none"/>
    </w:rPr>
  </w:style>
  <w:style w:type="character" w:customStyle="1" w:styleId="174">
    <w:name w:val="font61"/>
    <w:basedOn w:val="53"/>
    <w:autoRedefine/>
    <w:qFormat/>
    <w:uiPriority w:val="0"/>
    <w:rPr>
      <w:rFonts w:hint="eastAsia" w:ascii="宋体" w:hAnsi="宋体" w:eastAsia="宋体" w:cs="宋体"/>
      <w:color w:val="000000"/>
      <w:sz w:val="20"/>
      <w:szCs w:val="20"/>
      <w:u w:val="none"/>
    </w:rPr>
  </w:style>
  <w:style w:type="character" w:customStyle="1" w:styleId="175">
    <w:name w:val="font81"/>
    <w:basedOn w:val="53"/>
    <w:autoRedefine/>
    <w:qFormat/>
    <w:uiPriority w:val="0"/>
    <w:rPr>
      <w:rFonts w:hint="eastAsia" w:ascii="仿宋" w:hAnsi="仿宋" w:eastAsia="仿宋" w:cs="仿宋"/>
      <w:color w:val="000000"/>
      <w:sz w:val="21"/>
      <w:szCs w:val="21"/>
      <w:u w:val="none"/>
    </w:rPr>
  </w:style>
  <w:style w:type="character" w:customStyle="1" w:styleId="176">
    <w:name w:val="font111"/>
    <w:basedOn w:val="53"/>
    <w:autoRedefine/>
    <w:qFormat/>
    <w:uiPriority w:val="0"/>
    <w:rPr>
      <w:rFonts w:hint="eastAsia" w:ascii="仿宋_GB2312" w:eastAsia="仿宋_GB2312" w:cs="仿宋_GB2312"/>
      <w:color w:val="000000"/>
      <w:sz w:val="21"/>
      <w:szCs w:val="21"/>
      <w:u w:val="none"/>
    </w:rPr>
  </w:style>
  <w:style w:type="character" w:customStyle="1" w:styleId="177">
    <w:name w:val="font121"/>
    <w:basedOn w:val="53"/>
    <w:autoRedefine/>
    <w:qFormat/>
    <w:uiPriority w:val="0"/>
    <w:rPr>
      <w:rFonts w:ascii="Arial" w:hAnsi="Arial" w:cs="Arial"/>
      <w:color w:val="000000"/>
      <w:sz w:val="20"/>
      <w:szCs w:val="20"/>
      <w:u w:val="none"/>
    </w:rPr>
  </w:style>
  <w:style w:type="character" w:customStyle="1" w:styleId="178">
    <w:name w:val="font112"/>
    <w:basedOn w:val="53"/>
    <w:autoRedefine/>
    <w:qFormat/>
    <w:uiPriority w:val="0"/>
    <w:rPr>
      <w:rFonts w:hint="eastAsia" w:ascii="仿宋_GB2312" w:eastAsia="仿宋_GB2312" w:cs="仿宋_GB2312"/>
      <w:color w:val="000000"/>
      <w:sz w:val="21"/>
      <w:szCs w:val="21"/>
      <w:u w:val="none"/>
    </w:rPr>
  </w:style>
  <w:style w:type="paragraph" w:customStyle="1" w:styleId="179">
    <w:name w:val="xl29164"/>
    <w:basedOn w:val="1"/>
    <w:autoRedefine/>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80">
    <w:name w:val="xl29165"/>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81">
    <w:name w:val="xl29166"/>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82">
    <w:name w:val="xl29167"/>
    <w:basedOn w:val="1"/>
    <w:autoRedefine/>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3">
    <w:name w:val="xl291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4">
    <w:name w:val="xl291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5">
    <w:name w:val="xl291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6">
    <w:name w:val="xl291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7">
    <w:name w:val="xl291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8">
    <w:name w:val="xl2917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9">
    <w:name w:val="xl2917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0">
    <w:name w:val="xl2917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2">
    <w:name w:val="xl291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4">
    <w:name w:val="xl291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5">
    <w:name w:val="xl291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6">
    <w:name w:val="xl291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7">
    <w:name w:val="xl2918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8">
    <w:name w:val="xl291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9">
    <w:name w:val="xl291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0">
    <w:name w:val="xl291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1">
    <w:name w:val="xl291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2">
    <w:name w:val="xl291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3">
    <w:name w:val="xl291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4">
    <w:name w:val="xl291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6">
    <w:name w:val="xl291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7">
    <w:name w:val="xl2919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8">
    <w:name w:val="xl291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9">
    <w:name w:val="xl2919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10">
    <w:name w:val="xl2919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6"/>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199"/>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6">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7">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8">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9">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20">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2">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3">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5">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8">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9">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0">
    <w:name w:val="xl3031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1">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2">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3">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4">
    <w:name w:val="xl3031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5">
    <w:name w:val="xl3032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6">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7">
    <w:name w:val="xl3032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8">
    <w:name w:val="xl30323"/>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4"/>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5"/>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1">
    <w:name w:val="xl3032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2">
    <w:name w:val="xl3032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3">
    <w:name w:val="xl3032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5">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6">
    <w:name w:val="xl3033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7">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8">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9">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1">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2">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3">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4">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6">
    <w:name w:val=".正文"/>
    <w:basedOn w:val="1"/>
    <w:qFormat/>
    <w:uiPriority w:val="0"/>
    <w:pPr>
      <w:spacing w:beforeLines="50"/>
      <w:ind w:firstLine="200" w:firstLineChars="200"/>
    </w:pPr>
    <w:rPr>
      <w:rFonts w:ascii="Calibri" w:hAnsi="Calibri" w:eastAsia="华文仿宋"/>
      <w:szCs w:val="22"/>
    </w:rPr>
  </w:style>
  <w:style w:type="paragraph" w:customStyle="1" w:styleId="257">
    <w:name w:val="正文A缩进"/>
    <w:basedOn w:val="1"/>
    <w:qFormat/>
    <w:uiPriority w:val="0"/>
    <w:pPr>
      <w:spacing w:line="360" w:lineRule="auto"/>
      <w:ind w:firstLine="200" w:firstLineChars="200"/>
    </w:pPr>
    <w:rPr>
      <w:kern w:val="0"/>
      <w:sz w:val="28"/>
      <w:szCs w:val="20"/>
    </w:rPr>
  </w:style>
  <w:style w:type="paragraph" w:customStyle="1" w:styleId="258">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9">
    <w:name w:val="标题 5 Char"/>
    <w:basedOn w:val="53"/>
    <w:qFormat/>
    <w:uiPriority w:val="0"/>
    <w:rPr>
      <w:b/>
      <w:bCs/>
      <w:kern w:val="2"/>
      <w:sz w:val="28"/>
      <w:szCs w:val="28"/>
    </w:rPr>
  </w:style>
  <w:style w:type="character" w:customStyle="1" w:styleId="260">
    <w:name w:val="标题 6 Char"/>
    <w:basedOn w:val="53"/>
    <w:qFormat/>
    <w:uiPriority w:val="9"/>
    <w:rPr>
      <w:rFonts w:asciiTheme="majorHAnsi" w:hAnsiTheme="majorHAnsi" w:eastAsiaTheme="majorEastAsia" w:cstheme="majorBidi"/>
      <w:b/>
      <w:bCs/>
      <w:kern w:val="2"/>
      <w:sz w:val="24"/>
      <w:szCs w:val="24"/>
    </w:rPr>
  </w:style>
  <w:style w:type="character" w:customStyle="1" w:styleId="261">
    <w:name w:val="标题 7 Char"/>
    <w:basedOn w:val="53"/>
    <w:qFormat/>
    <w:uiPriority w:val="9"/>
    <w:rPr>
      <w:b/>
      <w:bCs/>
      <w:kern w:val="2"/>
      <w:sz w:val="24"/>
      <w:szCs w:val="24"/>
    </w:rPr>
  </w:style>
  <w:style w:type="character" w:customStyle="1" w:styleId="262">
    <w:name w:val="标题 8 Char"/>
    <w:basedOn w:val="53"/>
    <w:qFormat/>
    <w:uiPriority w:val="9"/>
    <w:rPr>
      <w:rFonts w:asciiTheme="majorHAnsi" w:hAnsiTheme="majorHAnsi" w:eastAsiaTheme="majorEastAsia" w:cstheme="majorBidi"/>
      <w:kern w:val="2"/>
      <w:sz w:val="24"/>
      <w:szCs w:val="24"/>
    </w:rPr>
  </w:style>
  <w:style w:type="character" w:customStyle="1" w:styleId="263">
    <w:name w:val="标题 9 Char"/>
    <w:basedOn w:val="53"/>
    <w:qFormat/>
    <w:uiPriority w:val="0"/>
    <w:rPr>
      <w:rFonts w:asciiTheme="majorHAnsi" w:hAnsiTheme="majorHAnsi" w:eastAsiaTheme="majorEastAsia" w:cstheme="majorBidi"/>
      <w:kern w:val="2"/>
      <w:sz w:val="21"/>
      <w:szCs w:val="21"/>
    </w:rPr>
  </w:style>
  <w:style w:type="paragraph" w:customStyle="1" w:styleId="264">
    <w:name w:val="！表格内容"/>
    <w:basedOn w:val="1"/>
    <w:qFormat/>
    <w:uiPriority w:val="0"/>
    <w:pPr>
      <w:spacing w:line="320" w:lineRule="atLeast"/>
    </w:pPr>
  </w:style>
  <w:style w:type="character" w:customStyle="1" w:styleId="265">
    <w:name w:val="页眉 Char2"/>
    <w:basedOn w:val="53"/>
    <w:autoRedefine/>
    <w:qFormat/>
    <w:uiPriority w:val="99"/>
    <w:rPr>
      <w:rFonts w:ascii="Times New Roman" w:hAnsi="Times New Roman" w:eastAsia="宋体" w:cs="Times New Roman"/>
      <w:sz w:val="18"/>
      <w:szCs w:val="18"/>
    </w:rPr>
  </w:style>
  <w:style w:type="character" w:customStyle="1" w:styleId="266">
    <w:name w:val="页脚 Char1"/>
    <w:basedOn w:val="53"/>
    <w:qFormat/>
    <w:uiPriority w:val="99"/>
    <w:rPr>
      <w:rFonts w:ascii="Times New Roman" w:hAnsi="Times New Roman" w:eastAsia="宋体" w:cs="Times New Roman"/>
      <w:sz w:val="18"/>
      <w:szCs w:val="18"/>
    </w:rPr>
  </w:style>
  <w:style w:type="paragraph" w:customStyle="1" w:styleId="267">
    <w:name w:val="Ｒ03－xoL"/>
    <w:next w:val="1"/>
    <w:autoRedefine/>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8">
    <w:name w:val="批注文字 字符"/>
    <w:basedOn w:val="53"/>
    <w:autoRedefine/>
    <w:qFormat/>
    <w:uiPriority w:val="99"/>
    <w:rPr>
      <w:rFonts w:ascii="Times New Roman" w:hAnsi="Times New Roman" w:eastAsia="宋体" w:cs="Times New Roman"/>
      <w:szCs w:val="24"/>
    </w:rPr>
  </w:style>
  <w:style w:type="character" w:customStyle="1" w:styleId="269">
    <w:name w:val="文档结构图 Char1"/>
    <w:basedOn w:val="53"/>
    <w:qFormat/>
    <w:uiPriority w:val="0"/>
    <w:rPr>
      <w:rFonts w:ascii="宋体" w:hAnsi="Times New Roman" w:eastAsia="宋体" w:cs="Times New Roman"/>
      <w:sz w:val="18"/>
      <w:szCs w:val="18"/>
    </w:rPr>
  </w:style>
  <w:style w:type="character" w:customStyle="1" w:styleId="270">
    <w:name w:val="批注主题 Char1"/>
    <w:basedOn w:val="108"/>
    <w:autoRedefine/>
    <w:qFormat/>
    <w:uiPriority w:val="0"/>
    <w:rPr>
      <w:rFonts w:ascii="Times New Roman" w:hAnsi="Times New Roman" w:eastAsia="宋体" w:cs="Times New Roman"/>
      <w:b/>
      <w:bCs/>
      <w:szCs w:val="24"/>
    </w:rPr>
  </w:style>
  <w:style w:type="character" w:customStyle="1" w:styleId="271">
    <w:name w:val="批注框文本 Char1"/>
    <w:basedOn w:val="53"/>
    <w:qFormat/>
    <w:uiPriority w:val="0"/>
    <w:rPr>
      <w:rFonts w:ascii="Times New Roman" w:hAnsi="Times New Roman" w:eastAsia="宋体" w:cs="Times New Roman"/>
      <w:sz w:val="18"/>
      <w:szCs w:val="18"/>
    </w:rPr>
  </w:style>
  <w:style w:type="character" w:customStyle="1" w:styleId="272">
    <w:name w:val="标题 1 Char1"/>
    <w:basedOn w:val="53"/>
    <w:qFormat/>
    <w:uiPriority w:val="0"/>
    <w:rPr>
      <w:b/>
      <w:bCs/>
      <w:kern w:val="44"/>
      <w:sz w:val="44"/>
      <w:szCs w:val="44"/>
    </w:rPr>
  </w:style>
  <w:style w:type="character" w:customStyle="1" w:styleId="273">
    <w:name w:val="标题 2 Char1"/>
    <w:basedOn w:val="53"/>
    <w:qFormat/>
    <w:uiPriority w:val="0"/>
    <w:rPr>
      <w:rFonts w:asciiTheme="majorHAnsi" w:hAnsiTheme="majorHAnsi" w:eastAsiaTheme="majorEastAsia" w:cstheme="majorBidi"/>
      <w:b/>
      <w:bCs/>
      <w:kern w:val="2"/>
      <w:sz w:val="32"/>
      <w:szCs w:val="32"/>
    </w:rPr>
  </w:style>
  <w:style w:type="character" w:customStyle="1" w:styleId="274">
    <w:name w:val="标题 3 Char1"/>
    <w:basedOn w:val="53"/>
    <w:qFormat/>
    <w:uiPriority w:val="99"/>
    <w:rPr>
      <w:rFonts w:ascii="宋体" w:hAnsi="Arial"/>
      <w:b/>
      <w:kern w:val="2"/>
      <w:sz w:val="28"/>
    </w:rPr>
  </w:style>
  <w:style w:type="character" w:customStyle="1" w:styleId="275">
    <w:name w:val="Char Char3"/>
    <w:autoRedefine/>
    <w:qFormat/>
    <w:uiPriority w:val="0"/>
    <w:rPr>
      <w:rFonts w:hint="eastAsia" w:ascii="宋体" w:hAnsi="宋体" w:eastAsia="宋体"/>
      <w:kern w:val="2"/>
      <w:sz w:val="21"/>
      <w:szCs w:val="24"/>
      <w:lang w:val="en-US" w:eastAsia="zh-CN" w:bidi="ar-SA"/>
    </w:rPr>
  </w:style>
  <w:style w:type="character" w:customStyle="1" w:styleId="276">
    <w:name w:val="正文－段落 Char Char"/>
    <w:link w:val="277"/>
    <w:autoRedefine/>
    <w:qFormat/>
    <w:uiPriority w:val="0"/>
    <w:rPr>
      <w:rFonts w:eastAsia="Times New Roman"/>
      <w:sz w:val="24"/>
      <w:szCs w:val="24"/>
    </w:rPr>
  </w:style>
  <w:style w:type="paragraph" w:customStyle="1" w:styleId="277">
    <w:name w:val="正文－段落"/>
    <w:link w:val="276"/>
    <w:autoRedefine/>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8">
    <w:name w:val="纯文本 Char1"/>
    <w:autoRedefine/>
    <w:qFormat/>
    <w:uiPriority w:val="0"/>
    <w:rPr>
      <w:rFonts w:ascii="宋体" w:hAnsi="Courier New"/>
      <w:spacing w:val="-8"/>
      <w:kern w:val="2"/>
      <w:sz w:val="24"/>
    </w:rPr>
  </w:style>
  <w:style w:type="character" w:customStyle="1" w:styleId="279">
    <w:name w:val="日期 Char"/>
    <w:autoRedefine/>
    <w:qFormat/>
    <w:uiPriority w:val="0"/>
    <w:rPr>
      <w:rFonts w:ascii="宋体" w:hAnsi="宋体"/>
      <w:sz w:val="24"/>
    </w:rPr>
  </w:style>
  <w:style w:type="character" w:customStyle="1" w:styleId="280">
    <w:name w:val="Char Char9"/>
    <w:autoRedefine/>
    <w:qFormat/>
    <w:uiPriority w:val="0"/>
    <w:rPr>
      <w:rFonts w:hint="default" w:ascii="Calibri" w:hAnsi="Calibri" w:eastAsia="宋体"/>
      <w:sz w:val="18"/>
      <w:szCs w:val="18"/>
      <w:lang w:bidi="ar-SA"/>
    </w:rPr>
  </w:style>
  <w:style w:type="character" w:customStyle="1" w:styleId="281">
    <w:name w:val="Char Char17"/>
    <w:autoRedefine/>
    <w:qFormat/>
    <w:uiPriority w:val="0"/>
    <w:rPr>
      <w:rFonts w:hint="eastAsia" w:ascii="仿宋_GB2312" w:hAnsi="Calibri" w:eastAsia="仿宋_GB2312"/>
      <w:b/>
      <w:bCs/>
      <w:color w:val="000000"/>
      <w:kern w:val="2"/>
      <w:sz w:val="32"/>
      <w:szCs w:val="32"/>
      <w:lang w:bidi="ar-SA"/>
    </w:rPr>
  </w:style>
  <w:style w:type="character" w:customStyle="1" w:styleId="282">
    <w:name w:val="HTML 预设格式 Char"/>
    <w:autoRedefine/>
    <w:qFormat/>
    <w:uiPriority w:val="0"/>
    <w:rPr>
      <w:rFonts w:ascii="黑体" w:hAnsi="Courier New" w:eastAsia="黑体" w:cs="Courier New"/>
    </w:rPr>
  </w:style>
  <w:style w:type="character" w:customStyle="1" w:styleId="283">
    <w:name w:val="1.5倍行距 Char Char"/>
    <w:link w:val="284"/>
    <w:autoRedefine/>
    <w:qFormat/>
    <w:uiPriority w:val="0"/>
    <w:rPr>
      <w:kern w:val="2"/>
      <w:sz w:val="21"/>
      <w:szCs w:val="24"/>
    </w:rPr>
  </w:style>
  <w:style w:type="paragraph" w:customStyle="1" w:styleId="284">
    <w:name w:val="1.5倍行距"/>
    <w:basedOn w:val="1"/>
    <w:link w:val="283"/>
    <w:autoRedefine/>
    <w:qFormat/>
    <w:uiPriority w:val="0"/>
    <w:pPr>
      <w:spacing w:line="360" w:lineRule="auto"/>
      <w:ind w:firstLine="420"/>
    </w:pPr>
  </w:style>
  <w:style w:type="character" w:customStyle="1" w:styleId="285">
    <w:name w:val="H2 Char1"/>
    <w:autoRedefine/>
    <w:qFormat/>
    <w:uiPriority w:val="0"/>
    <w:rPr>
      <w:rFonts w:ascii="Cambria" w:hAnsi="Cambria"/>
      <w:b/>
      <w:bCs/>
      <w:sz w:val="32"/>
      <w:szCs w:val="32"/>
    </w:rPr>
  </w:style>
  <w:style w:type="character" w:customStyle="1" w:styleId="286">
    <w:name w:val="Char Char4"/>
    <w:autoRedefine/>
    <w:qFormat/>
    <w:uiPriority w:val="0"/>
    <w:rPr>
      <w:rFonts w:hint="default" w:ascii="Calibri" w:hAnsi="Calibri" w:eastAsia="宋体"/>
      <w:kern w:val="2"/>
      <w:sz w:val="21"/>
      <w:szCs w:val="22"/>
      <w:lang w:val="en-US" w:eastAsia="zh-CN" w:bidi="ar-SA"/>
    </w:rPr>
  </w:style>
  <w:style w:type="character" w:customStyle="1" w:styleId="287">
    <w:name w:val="正文文本缩进 2 Char"/>
    <w:autoRedefine/>
    <w:qFormat/>
    <w:uiPriority w:val="0"/>
    <w:rPr>
      <w:kern w:val="2"/>
      <w:sz w:val="21"/>
    </w:rPr>
  </w:style>
  <w:style w:type="character" w:customStyle="1" w:styleId="288">
    <w:name w:val="签名 Char1"/>
    <w:link w:val="35"/>
    <w:autoRedefine/>
    <w:qFormat/>
    <w:uiPriority w:val="0"/>
    <w:rPr>
      <w:rFonts w:eastAsia="楷体_GB2312"/>
      <w:kern w:val="2"/>
      <w:sz w:val="21"/>
    </w:rPr>
  </w:style>
  <w:style w:type="character" w:customStyle="1" w:styleId="289">
    <w:name w:val="标题2 Char"/>
    <w:link w:val="290"/>
    <w:autoRedefine/>
    <w:qFormat/>
    <w:uiPriority w:val="0"/>
    <w:rPr>
      <w:rFonts w:ascii="仿宋" w:hAnsi="仿宋" w:eastAsia="仿宋"/>
      <w:b/>
      <w:bCs/>
      <w:color w:val="000000"/>
      <w:kern w:val="2"/>
      <w:sz w:val="24"/>
      <w:szCs w:val="24"/>
    </w:rPr>
  </w:style>
  <w:style w:type="paragraph" w:customStyle="1" w:styleId="290">
    <w:name w:val="标题2"/>
    <w:basedOn w:val="291"/>
    <w:link w:val="289"/>
    <w:autoRedefine/>
    <w:qFormat/>
    <w:uiPriority w:val="0"/>
    <w:pPr>
      <w:tabs>
        <w:tab w:val="left" w:pos="425"/>
        <w:tab w:val="left" w:pos="709"/>
        <w:tab w:val="left" w:pos="851"/>
        <w:tab w:val="left" w:pos="1419"/>
      </w:tabs>
    </w:pPr>
    <w:rPr>
      <w:szCs w:val="24"/>
    </w:rPr>
  </w:style>
  <w:style w:type="paragraph" w:customStyle="1" w:styleId="291">
    <w:name w:val="三级"/>
    <w:basedOn w:val="3"/>
    <w:link w:val="292"/>
    <w:autoRedefine/>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2">
    <w:name w:val="三级 Char"/>
    <w:link w:val="291"/>
    <w:autoRedefine/>
    <w:qFormat/>
    <w:uiPriority w:val="0"/>
    <w:rPr>
      <w:rFonts w:ascii="仿宋" w:hAnsi="仿宋" w:eastAsia="仿宋"/>
      <w:b/>
      <w:bCs/>
      <w:color w:val="000000"/>
      <w:kern w:val="2"/>
      <w:sz w:val="32"/>
      <w:szCs w:val="32"/>
    </w:rPr>
  </w:style>
  <w:style w:type="character" w:customStyle="1" w:styleId="293">
    <w:name w:val="正文首行缩进 2 Char"/>
    <w:link w:val="50"/>
    <w:autoRedefine/>
    <w:qFormat/>
    <w:uiPriority w:val="0"/>
    <w:rPr>
      <w:sz w:val="24"/>
      <w:szCs w:val="24"/>
    </w:rPr>
  </w:style>
  <w:style w:type="character" w:customStyle="1" w:styleId="294">
    <w:name w:val="正文首行缩进 Char Char Char1"/>
    <w:autoRedefine/>
    <w:qFormat/>
    <w:uiPriority w:val="0"/>
    <w:rPr>
      <w:rFonts w:ascii="Times New Roman" w:hAnsi="Times New Roman"/>
      <w:kern w:val="2"/>
      <w:sz w:val="24"/>
      <w:szCs w:val="24"/>
    </w:rPr>
  </w:style>
  <w:style w:type="character" w:customStyle="1" w:styleId="295">
    <w:name w:val="标题 Char1"/>
    <w:autoRedefine/>
    <w:qFormat/>
    <w:uiPriority w:val="0"/>
    <w:rPr>
      <w:rFonts w:ascii="Arial" w:hAnsi="Arial"/>
      <w:b/>
      <w:kern w:val="2"/>
      <w:sz w:val="36"/>
      <w:szCs w:val="24"/>
    </w:rPr>
  </w:style>
  <w:style w:type="character" w:customStyle="1" w:styleId="296">
    <w:name w:val="正文文本 字符"/>
    <w:autoRedefine/>
    <w:qFormat/>
    <w:uiPriority w:val="0"/>
    <w:rPr>
      <w:rFonts w:eastAsia="宋体"/>
      <w:kern w:val="2"/>
      <w:sz w:val="21"/>
      <w:szCs w:val="24"/>
      <w:lang w:bidi="ar-SA"/>
    </w:rPr>
  </w:style>
  <w:style w:type="character" w:customStyle="1" w:styleId="297">
    <w:name w:val="正文文本缩进 Char"/>
    <w:autoRedefine/>
    <w:qFormat/>
    <w:uiPriority w:val="0"/>
    <w:rPr>
      <w:kern w:val="2"/>
      <w:sz w:val="24"/>
    </w:rPr>
  </w:style>
  <w:style w:type="character" w:customStyle="1" w:styleId="298">
    <w:name w:val="题注 Char1"/>
    <w:link w:val="17"/>
    <w:autoRedefine/>
    <w:qFormat/>
    <w:uiPriority w:val="0"/>
    <w:rPr>
      <w:rFonts w:ascii="Cambria" w:hAnsi="Cambria" w:eastAsia="黑体"/>
      <w:kern w:val="2"/>
      <w:sz w:val="21"/>
      <w:szCs w:val="24"/>
    </w:rPr>
  </w:style>
  <w:style w:type="character" w:customStyle="1" w:styleId="299">
    <w:name w:val="bt Char1"/>
    <w:autoRedefine/>
    <w:qFormat/>
    <w:uiPriority w:val="0"/>
    <w:rPr>
      <w:rFonts w:ascii="Times New Roman" w:hAnsi="Times New Roman"/>
      <w:kern w:val="2"/>
      <w:sz w:val="24"/>
      <w:szCs w:val="24"/>
    </w:rPr>
  </w:style>
  <w:style w:type="character" w:customStyle="1" w:styleId="300">
    <w:name w:val="Char Char18"/>
    <w:autoRedefine/>
    <w:qFormat/>
    <w:uiPriority w:val="0"/>
    <w:rPr>
      <w:rFonts w:hint="default" w:ascii="Cambria" w:hAnsi="Cambria" w:eastAsia="宋体"/>
      <w:b/>
      <w:bCs/>
      <w:sz w:val="32"/>
      <w:szCs w:val="32"/>
      <w:lang w:bidi="ar-SA"/>
    </w:rPr>
  </w:style>
  <w:style w:type="character" w:customStyle="1" w:styleId="301">
    <w:name w:val="四级 Char"/>
    <w:link w:val="302"/>
    <w:autoRedefine/>
    <w:qFormat/>
    <w:uiPriority w:val="0"/>
    <w:rPr>
      <w:rFonts w:ascii="仿宋" w:hAnsi="仿宋" w:eastAsia="仿宋"/>
      <w:bCs/>
      <w:kern w:val="2"/>
      <w:sz w:val="32"/>
      <w:szCs w:val="32"/>
    </w:rPr>
  </w:style>
  <w:style w:type="paragraph" w:customStyle="1" w:styleId="302">
    <w:name w:val="四级"/>
    <w:basedOn w:val="5"/>
    <w:link w:val="301"/>
    <w:autoRedefine/>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3">
    <w:name w:val="cnfont1"/>
    <w:basedOn w:val="53"/>
    <w:autoRedefine/>
    <w:qFormat/>
    <w:uiPriority w:val="0"/>
  </w:style>
  <w:style w:type="character" w:customStyle="1" w:styleId="304">
    <w:name w:val="p141"/>
    <w:autoRedefine/>
    <w:qFormat/>
    <w:uiPriority w:val="0"/>
    <w:rPr>
      <w:sz w:val="21"/>
      <w:szCs w:val="21"/>
    </w:rPr>
  </w:style>
  <w:style w:type="character" w:customStyle="1" w:styleId="305">
    <w:name w:val="正文文本缩进 3 Char"/>
    <w:autoRedefine/>
    <w:qFormat/>
    <w:uiPriority w:val="0"/>
    <w:rPr>
      <w:kern w:val="2"/>
      <w:sz w:val="21"/>
    </w:rPr>
  </w:style>
  <w:style w:type="character" w:customStyle="1" w:styleId="306">
    <w:name w:val="Char Char13"/>
    <w:autoRedefine/>
    <w:qFormat/>
    <w:uiPriority w:val="0"/>
    <w:rPr>
      <w:rFonts w:ascii="Cambria" w:hAnsi="Cambria" w:eastAsia="宋体"/>
      <w:sz w:val="24"/>
      <w:szCs w:val="24"/>
      <w:lang w:bidi="ar-SA"/>
    </w:rPr>
  </w:style>
  <w:style w:type="character" w:customStyle="1" w:styleId="307">
    <w:name w:val="正文文本 2 Char1"/>
    <w:link w:val="45"/>
    <w:autoRedefine/>
    <w:qFormat/>
    <w:uiPriority w:val="0"/>
    <w:rPr>
      <w:kern w:val="2"/>
      <w:sz w:val="28"/>
    </w:rPr>
  </w:style>
  <w:style w:type="character" w:customStyle="1" w:styleId="308">
    <w:name w:val="Char Char5"/>
    <w:autoRedefine/>
    <w:qFormat/>
    <w:uiPriority w:val="0"/>
    <w:rPr>
      <w:rFonts w:ascii="宋体" w:hAnsi="宋体" w:eastAsia="宋体"/>
      <w:b/>
      <w:bCs/>
      <w:szCs w:val="24"/>
      <w:lang w:bidi="ar-SA"/>
    </w:rPr>
  </w:style>
  <w:style w:type="character" w:customStyle="1" w:styleId="309">
    <w:name w:val="正文文本 2 Char"/>
    <w:autoRedefine/>
    <w:qFormat/>
    <w:uiPriority w:val="0"/>
    <w:rPr>
      <w:kern w:val="2"/>
      <w:sz w:val="28"/>
    </w:rPr>
  </w:style>
  <w:style w:type="character" w:customStyle="1" w:styleId="310">
    <w:name w:val="Char Char6"/>
    <w:autoRedefine/>
    <w:qFormat/>
    <w:uiPriority w:val="0"/>
    <w:rPr>
      <w:rFonts w:ascii="宋体" w:hAnsi="宋体" w:eastAsia="宋体"/>
      <w:szCs w:val="24"/>
      <w:lang w:bidi="ar-SA"/>
    </w:rPr>
  </w:style>
  <w:style w:type="character" w:customStyle="1" w:styleId="311">
    <w:name w:val="Char Char15"/>
    <w:autoRedefine/>
    <w:qFormat/>
    <w:uiPriority w:val="0"/>
    <w:rPr>
      <w:rFonts w:hint="default" w:ascii="Cambria" w:hAnsi="Cambria" w:eastAsia="宋体"/>
      <w:b/>
      <w:bCs/>
      <w:sz w:val="24"/>
      <w:szCs w:val="24"/>
      <w:lang w:bidi="ar-SA"/>
    </w:rPr>
  </w:style>
  <w:style w:type="character" w:customStyle="1" w:styleId="312">
    <w:name w:val="H4 Char"/>
    <w:autoRedefine/>
    <w:qFormat/>
    <w:uiPriority w:val="0"/>
    <w:rPr>
      <w:rFonts w:ascii="Cambria" w:hAnsi="Cambria" w:eastAsia="仿宋_GB2312"/>
      <w:b/>
      <w:bCs/>
      <w:sz w:val="32"/>
      <w:szCs w:val="28"/>
    </w:rPr>
  </w:style>
  <w:style w:type="character" w:customStyle="1" w:styleId="313">
    <w:name w:val="Char Char20"/>
    <w:autoRedefine/>
    <w:qFormat/>
    <w:uiPriority w:val="0"/>
    <w:rPr>
      <w:rFonts w:eastAsia="宋体"/>
      <w:b/>
      <w:kern w:val="2"/>
      <w:sz w:val="28"/>
      <w:lang w:bidi="ar-SA"/>
    </w:rPr>
  </w:style>
  <w:style w:type="character" w:customStyle="1" w:styleId="314">
    <w:name w:val="正文文本缩进 3 Char1"/>
    <w:link w:val="42"/>
    <w:autoRedefine/>
    <w:qFormat/>
    <w:uiPriority w:val="0"/>
    <w:rPr>
      <w:kern w:val="2"/>
      <w:sz w:val="21"/>
    </w:rPr>
  </w:style>
  <w:style w:type="character" w:customStyle="1" w:styleId="315">
    <w:name w:val="Char Char16"/>
    <w:autoRedefine/>
    <w:qFormat/>
    <w:uiPriority w:val="0"/>
    <w:rPr>
      <w:rFonts w:hint="eastAsia" w:ascii="仿宋_GB2313" w:hAnsi="仿宋_GB2313" w:eastAsia="仿宋_GB2312"/>
      <w:b/>
      <w:bCs/>
      <w:sz w:val="32"/>
      <w:szCs w:val="28"/>
      <w:lang w:bidi="ar-SA"/>
    </w:rPr>
  </w:style>
  <w:style w:type="character" w:customStyle="1" w:styleId="316">
    <w:name w:val="Char Char7"/>
    <w:autoRedefine/>
    <w:qFormat/>
    <w:uiPriority w:val="0"/>
    <w:rPr>
      <w:rFonts w:ascii="宋体" w:hAnsi="宋体" w:eastAsia="宋体"/>
      <w:sz w:val="24"/>
      <w:szCs w:val="24"/>
      <w:lang w:bidi="ar-SA"/>
    </w:rPr>
  </w:style>
  <w:style w:type="character" w:customStyle="1" w:styleId="317">
    <w:name w:val="日期 Char1"/>
    <w:link w:val="30"/>
    <w:autoRedefine/>
    <w:qFormat/>
    <w:uiPriority w:val="0"/>
    <w:rPr>
      <w:rFonts w:ascii="宋体" w:hAnsi="宋体"/>
      <w:kern w:val="2"/>
      <w:sz w:val="24"/>
      <w:szCs w:val="24"/>
    </w:rPr>
  </w:style>
  <w:style w:type="character" w:customStyle="1" w:styleId="318">
    <w:name w:val="Char Char12"/>
    <w:autoRedefine/>
    <w:qFormat/>
    <w:uiPriority w:val="0"/>
    <w:rPr>
      <w:rFonts w:hint="default" w:ascii="Cambria" w:hAnsi="Cambria" w:eastAsia="宋体"/>
      <w:szCs w:val="21"/>
      <w:lang w:bidi="ar-SA"/>
    </w:rPr>
  </w:style>
  <w:style w:type="character" w:customStyle="1" w:styleId="319">
    <w:name w:val="标题 4 Char"/>
    <w:autoRedefine/>
    <w:qFormat/>
    <w:uiPriority w:val="0"/>
    <w:rPr>
      <w:rFonts w:ascii="Arial" w:hAnsi="Arial" w:eastAsia="黑体"/>
      <w:b/>
      <w:kern w:val="2"/>
      <w:sz w:val="24"/>
    </w:rPr>
  </w:style>
  <w:style w:type="character" w:customStyle="1" w:styleId="320">
    <w:name w:val="Char Char2"/>
    <w:autoRedefine/>
    <w:qFormat/>
    <w:uiPriority w:val="0"/>
    <w:rPr>
      <w:rFonts w:ascii="宋体" w:hAnsi="宋体" w:eastAsia="宋体"/>
      <w:kern w:val="2"/>
      <w:sz w:val="24"/>
      <w:szCs w:val="24"/>
      <w:lang w:val="en-US" w:eastAsia="zh-CN" w:bidi="ar-SA"/>
    </w:rPr>
  </w:style>
  <w:style w:type="character" w:customStyle="1" w:styleId="321">
    <w:name w:val="*正文 Char"/>
    <w:link w:val="322"/>
    <w:autoRedefine/>
    <w:qFormat/>
    <w:uiPriority w:val="0"/>
    <w:rPr>
      <w:rFonts w:ascii="宋体" w:hAnsi="宋体"/>
      <w:sz w:val="24"/>
      <w:szCs w:val="24"/>
    </w:rPr>
  </w:style>
  <w:style w:type="paragraph" w:customStyle="1" w:styleId="322">
    <w:name w:val="*正文"/>
    <w:basedOn w:val="1"/>
    <w:link w:val="321"/>
    <w:autoRedefine/>
    <w:qFormat/>
    <w:uiPriority w:val="0"/>
    <w:pPr>
      <w:spacing w:line="360" w:lineRule="auto"/>
      <w:ind w:firstLine="200" w:firstLineChars="200"/>
    </w:pPr>
    <w:rPr>
      <w:rFonts w:ascii="宋体" w:hAnsi="宋体"/>
      <w:kern w:val="0"/>
      <w:sz w:val="24"/>
    </w:rPr>
  </w:style>
  <w:style w:type="character" w:customStyle="1" w:styleId="323">
    <w:name w:val="页脚 字符1"/>
    <w:autoRedefine/>
    <w:qFormat/>
    <w:uiPriority w:val="0"/>
    <w:rPr>
      <w:rFonts w:eastAsia="宋体"/>
      <w:kern w:val="2"/>
      <w:sz w:val="18"/>
      <w:lang w:bidi="ar-SA"/>
    </w:rPr>
  </w:style>
  <w:style w:type="character" w:customStyle="1" w:styleId="324">
    <w:name w:val="GP正文[858D7CFB-ED40-4347-BF05-701D383B685F]"/>
    <w:link w:val="325"/>
    <w:autoRedefine/>
    <w:qFormat/>
    <w:uiPriority w:val="0"/>
    <w:rPr>
      <w:rFonts w:ascii="宋体" w:hAnsi="宋体"/>
      <w:kern w:val="2"/>
      <w:sz w:val="24"/>
      <w:szCs w:val="24"/>
    </w:rPr>
  </w:style>
  <w:style w:type="paragraph" w:customStyle="1" w:styleId="325">
    <w:name w:val="GP正文"/>
    <w:basedOn w:val="1"/>
    <w:link w:val="324"/>
    <w:autoRedefine/>
    <w:qFormat/>
    <w:uiPriority w:val="0"/>
    <w:pPr>
      <w:spacing w:line="360" w:lineRule="auto"/>
      <w:ind w:firstLine="200" w:firstLineChars="200"/>
      <w:jc w:val="left"/>
    </w:pPr>
    <w:rPr>
      <w:rFonts w:ascii="宋体" w:hAnsi="宋体"/>
      <w:sz w:val="24"/>
    </w:rPr>
  </w:style>
  <w:style w:type="character" w:customStyle="1" w:styleId="326">
    <w:name w:val="Char Char14"/>
    <w:autoRedefine/>
    <w:qFormat/>
    <w:uiPriority w:val="0"/>
    <w:rPr>
      <w:rFonts w:ascii="Calibri" w:hAnsi="Calibri" w:eastAsia="宋体"/>
      <w:b/>
      <w:bCs/>
      <w:sz w:val="24"/>
      <w:szCs w:val="24"/>
      <w:lang w:bidi="ar-SA"/>
    </w:rPr>
  </w:style>
  <w:style w:type="character" w:customStyle="1" w:styleId="327">
    <w:name w:val="Char Char19"/>
    <w:autoRedefine/>
    <w:qFormat/>
    <w:uiPriority w:val="0"/>
    <w:rPr>
      <w:rFonts w:ascii="Arial" w:hAnsi="Arial" w:eastAsia="黑体"/>
      <w:b/>
      <w:kern w:val="2"/>
      <w:sz w:val="24"/>
      <w:lang w:bidi="ar-SA"/>
    </w:rPr>
  </w:style>
  <w:style w:type="character" w:customStyle="1" w:styleId="328">
    <w:name w:val="正文文本 Char1"/>
    <w:autoRedefine/>
    <w:qFormat/>
    <w:uiPriority w:val="0"/>
    <w:rPr>
      <w:kern w:val="2"/>
      <w:sz w:val="21"/>
      <w:szCs w:val="24"/>
    </w:rPr>
  </w:style>
  <w:style w:type="character" w:customStyle="1" w:styleId="329">
    <w:name w:val="二级 Char"/>
    <w:link w:val="330"/>
    <w:autoRedefine/>
    <w:qFormat/>
    <w:uiPriority w:val="0"/>
    <w:rPr>
      <w:rFonts w:ascii="仿宋" w:hAnsi="仿宋" w:eastAsia="仿宋"/>
      <w:b/>
      <w:bCs/>
      <w:spacing w:val="24"/>
      <w:kern w:val="2"/>
      <w:sz w:val="32"/>
      <w:szCs w:val="32"/>
    </w:rPr>
  </w:style>
  <w:style w:type="paragraph" w:customStyle="1" w:styleId="330">
    <w:name w:val="二级"/>
    <w:basedOn w:val="4"/>
    <w:link w:val="329"/>
    <w:autoRedefine/>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1">
    <w:name w:val="签名 Char"/>
    <w:autoRedefine/>
    <w:qFormat/>
    <w:uiPriority w:val="0"/>
    <w:rPr>
      <w:rFonts w:eastAsia="楷体_GB2312"/>
      <w:kern w:val="2"/>
      <w:sz w:val="21"/>
    </w:rPr>
  </w:style>
  <w:style w:type="character" w:customStyle="1" w:styleId="332">
    <w:name w:val="Char Char"/>
    <w:autoRedefine/>
    <w:qFormat/>
    <w:uiPriority w:val="0"/>
    <w:rPr>
      <w:rFonts w:hint="eastAsia" w:ascii="宋体" w:hAnsi="Courier New" w:eastAsia="宋体"/>
      <w:spacing w:val="-8"/>
      <w:kern w:val="2"/>
      <w:sz w:val="24"/>
      <w:lang w:val="en-US" w:eastAsia="zh-CN" w:bidi="ar-SA"/>
    </w:rPr>
  </w:style>
  <w:style w:type="character" w:customStyle="1" w:styleId="333">
    <w:name w:val="Char Char11"/>
    <w:autoRedefine/>
    <w:qFormat/>
    <w:uiPriority w:val="0"/>
    <w:rPr>
      <w:rFonts w:hint="default" w:ascii="Calibri" w:hAnsi="Calibri" w:eastAsia="宋体"/>
      <w:sz w:val="18"/>
      <w:szCs w:val="18"/>
      <w:lang w:bidi="ar-SA"/>
    </w:rPr>
  </w:style>
  <w:style w:type="character" w:customStyle="1" w:styleId="334">
    <w:name w:val="页眉 字符1"/>
    <w:autoRedefine/>
    <w:qFormat/>
    <w:uiPriority w:val="0"/>
    <w:rPr>
      <w:rFonts w:eastAsia="宋体"/>
      <w:kern w:val="2"/>
      <w:sz w:val="18"/>
      <w:szCs w:val="18"/>
      <w:lang w:bidi="ar-SA"/>
    </w:rPr>
  </w:style>
  <w:style w:type="character" w:customStyle="1" w:styleId="335">
    <w:name w:val="正文首行缩进 Char1"/>
    <w:autoRedefine/>
    <w:qFormat/>
    <w:uiPriority w:val="0"/>
    <w:rPr>
      <w:kern w:val="2"/>
      <w:sz w:val="21"/>
    </w:rPr>
  </w:style>
  <w:style w:type="character" w:customStyle="1" w:styleId="336">
    <w:name w:val="页眉 Char1"/>
    <w:autoRedefine/>
    <w:qFormat/>
    <w:uiPriority w:val="0"/>
    <w:rPr>
      <w:rFonts w:eastAsia="宋体"/>
      <w:kern w:val="2"/>
      <w:sz w:val="18"/>
      <w:szCs w:val="18"/>
      <w:lang w:val="en-US" w:eastAsia="zh-CN" w:bidi="ar-SA"/>
    </w:rPr>
  </w:style>
  <w:style w:type="character" w:customStyle="1" w:styleId="337">
    <w:name w:val="题注 Char"/>
    <w:autoRedefine/>
    <w:qFormat/>
    <w:uiPriority w:val="0"/>
    <w:rPr>
      <w:rFonts w:ascii="Cambria" w:hAnsi="Cambria" w:eastAsia="黑体"/>
      <w:kern w:val="2"/>
      <w:lang w:bidi="ar-SA"/>
    </w:rPr>
  </w:style>
  <w:style w:type="character" w:customStyle="1" w:styleId="338">
    <w:name w:val="样式 标题 3 + 小四 Char"/>
    <w:autoRedefine/>
    <w:qFormat/>
    <w:uiPriority w:val="0"/>
    <w:rPr>
      <w:rFonts w:ascii="宋体" w:hAnsi="宋体" w:cs="Arial"/>
      <w:b/>
      <w:bCs/>
      <w:smallCaps/>
      <w:sz w:val="24"/>
      <w:lang w:val="en-US" w:eastAsia="zh-CN"/>
    </w:rPr>
  </w:style>
  <w:style w:type="character" w:customStyle="1" w:styleId="339">
    <w:name w:val="unnamed21"/>
    <w:autoRedefine/>
    <w:qFormat/>
    <w:uiPriority w:val="0"/>
    <w:rPr>
      <w:color w:val="CC6633"/>
      <w:u w:val="none"/>
    </w:rPr>
  </w:style>
  <w:style w:type="character" w:customStyle="1" w:styleId="340">
    <w:name w:val="16"/>
    <w:autoRedefine/>
    <w:qFormat/>
    <w:uiPriority w:val="0"/>
    <w:rPr>
      <w:rFonts w:hint="eastAsia" w:ascii="宋体" w:hAnsi="宋体" w:eastAsia="宋体" w:cs="Arial"/>
      <w:b/>
      <w:bCs/>
      <w:smallCaps/>
      <w:kern w:val="2"/>
      <w:sz w:val="24"/>
      <w:szCs w:val="24"/>
    </w:rPr>
  </w:style>
  <w:style w:type="character" w:customStyle="1" w:styleId="341">
    <w:name w:val="正文文本缩进 字符"/>
    <w:autoRedefine/>
    <w:qFormat/>
    <w:uiPriority w:val="0"/>
    <w:rPr>
      <w:rFonts w:eastAsia="宋体"/>
      <w:kern w:val="2"/>
      <w:sz w:val="24"/>
      <w:lang w:bidi="ar-SA"/>
    </w:rPr>
  </w:style>
  <w:style w:type="character" w:customStyle="1" w:styleId="342">
    <w:name w:val="Char Char8"/>
    <w:autoRedefine/>
    <w:qFormat/>
    <w:uiPriority w:val="0"/>
    <w:rPr>
      <w:rFonts w:hint="default" w:ascii="Calibri" w:hAnsi="Calibri" w:eastAsia="宋体"/>
      <w:kern w:val="2"/>
      <w:sz w:val="21"/>
      <w:szCs w:val="22"/>
      <w:lang w:val="en-US" w:eastAsia="zh-CN" w:bidi="ar-SA"/>
    </w:rPr>
  </w:style>
  <w:style w:type="character" w:customStyle="1" w:styleId="343">
    <w:name w:val="H3 Char1"/>
    <w:autoRedefine/>
    <w:qFormat/>
    <w:uiPriority w:val="0"/>
    <w:rPr>
      <w:rFonts w:ascii="仿宋_GB2312" w:eastAsia="仿宋_GB2312"/>
      <w:b/>
      <w:bCs/>
      <w:color w:val="000000"/>
      <w:kern w:val="2"/>
      <w:sz w:val="32"/>
      <w:szCs w:val="32"/>
    </w:rPr>
  </w:style>
  <w:style w:type="character" w:customStyle="1" w:styleId="344">
    <w:name w:val="Char Char1"/>
    <w:autoRedefine/>
    <w:qFormat/>
    <w:uiPriority w:val="0"/>
    <w:rPr>
      <w:rFonts w:hint="eastAsia" w:ascii="宋体" w:hAnsi="宋体" w:eastAsia="宋体"/>
      <w:kern w:val="2"/>
      <w:sz w:val="21"/>
      <w:szCs w:val="24"/>
      <w:lang w:val="en-US" w:eastAsia="zh-CN" w:bidi="ar-SA"/>
    </w:rPr>
  </w:style>
  <w:style w:type="character" w:customStyle="1" w:styleId="345">
    <w:name w:val="Char Char10"/>
    <w:autoRedefine/>
    <w:qFormat/>
    <w:uiPriority w:val="0"/>
    <w:rPr>
      <w:rFonts w:eastAsia="宋体"/>
      <w:kern w:val="2"/>
      <w:sz w:val="18"/>
      <w:szCs w:val="18"/>
      <w:lang w:val="en-US" w:eastAsia="zh-CN" w:bidi="ar-SA"/>
    </w:rPr>
  </w:style>
  <w:style w:type="character" w:customStyle="1" w:styleId="346">
    <w:name w:val="文档正文 Char"/>
    <w:link w:val="347"/>
    <w:autoRedefine/>
    <w:qFormat/>
    <w:uiPriority w:val="0"/>
    <w:rPr>
      <w:rFonts w:ascii="Arial" w:hAnsi="Arial" w:cs="Arial"/>
      <w:bCs/>
      <w:kern w:val="2"/>
      <w:sz w:val="24"/>
      <w:szCs w:val="24"/>
    </w:rPr>
  </w:style>
  <w:style w:type="paragraph" w:customStyle="1" w:styleId="347">
    <w:name w:val="文档正文"/>
    <w:basedOn w:val="1"/>
    <w:link w:val="346"/>
    <w:autoRedefine/>
    <w:qFormat/>
    <w:uiPriority w:val="0"/>
    <w:rPr>
      <w:rFonts w:ascii="Arial" w:hAnsi="Arial" w:cs="Arial"/>
      <w:bCs/>
      <w:sz w:val="24"/>
    </w:rPr>
  </w:style>
  <w:style w:type="character" w:customStyle="1" w:styleId="348">
    <w:name w:val="正文文本 2 Char2"/>
    <w:basedOn w:val="53"/>
    <w:autoRedefine/>
    <w:semiHidden/>
    <w:qFormat/>
    <w:uiPriority w:val="0"/>
    <w:rPr>
      <w:kern w:val="2"/>
      <w:sz w:val="21"/>
      <w:szCs w:val="24"/>
    </w:rPr>
  </w:style>
  <w:style w:type="character" w:customStyle="1" w:styleId="349">
    <w:name w:val="标题 字符1"/>
    <w:basedOn w:val="53"/>
    <w:autoRedefine/>
    <w:qFormat/>
    <w:uiPriority w:val="10"/>
    <w:rPr>
      <w:rFonts w:asciiTheme="majorHAnsi" w:hAnsiTheme="majorHAnsi" w:eastAsiaTheme="majorEastAsia" w:cstheme="majorBidi"/>
      <w:b/>
      <w:bCs/>
      <w:kern w:val="2"/>
      <w:sz w:val="32"/>
      <w:szCs w:val="32"/>
    </w:rPr>
  </w:style>
  <w:style w:type="character" w:customStyle="1" w:styleId="350">
    <w:name w:val="正文首行缩进 2 Char1"/>
    <w:basedOn w:val="75"/>
    <w:autoRedefine/>
    <w:qFormat/>
    <w:uiPriority w:val="0"/>
    <w:rPr>
      <w:kern w:val="2"/>
      <w:sz w:val="21"/>
      <w:szCs w:val="24"/>
    </w:rPr>
  </w:style>
  <w:style w:type="character" w:customStyle="1" w:styleId="351">
    <w:name w:val="签名 Char2"/>
    <w:basedOn w:val="53"/>
    <w:autoRedefine/>
    <w:semiHidden/>
    <w:qFormat/>
    <w:uiPriority w:val="0"/>
    <w:rPr>
      <w:kern w:val="2"/>
      <w:sz w:val="21"/>
      <w:szCs w:val="24"/>
    </w:rPr>
  </w:style>
  <w:style w:type="character" w:customStyle="1" w:styleId="352">
    <w:name w:val="正文文本缩进 3 Char2"/>
    <w:basedOn w:val="53"/>
    <w:autoRedefine/>
    <w:semiHidden/>
    <w:qFormat/>
    <w:uiPriority w:val="0"/>
    <w:rPr>
      <w:kern w:val="2"/>
      <w:sz w:val="16"/>
      <w:szCs w:val="16"/>
    </w:rPr>
  </w:style>
  <w:style w:type="character" w:customStyle="1" w:styleId="353">
    <w:name w:val="日期 Char2"/>
    <w:basedOn w:val="53"/>
    <w:autoRedefine/>
    <w:semiHidden/>
    <w:qFormat/>
    <w:uiPriority w:val="0"/>
    <w:rPr>
      <w:kern w:val="2"/>
      <w:sz w:val="21"/>
      <w:szCs w:val="24"/>
    </w:rPr>
  </w:style>
  <w:style w:type="paragraph" w:customStyle="1" w:styleId="354">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355">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6">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7">
    <w:name w:val="cnfont"/>
    <w:basedOn w:val="1"/>
    <w:autoRedefine/>
    <w:qFormat/>
    <w:uiPriority w:val="0"/>
    <w:pPr>
      <w:widowControl/>
      <w:spacing w:before="100" w:beforeAutospacing="1" w:after="100" w:afterAutospacing="1"/>
      <w:jc w:val="left"/>
    </w:pPr>
    <w:rPr>
      <w:rFonts w:ascii="宋体" w:hAnsi="宋体"/>
      <w:color w:val="000000"/>
      <w:kern w:val="0"/>
      <w:sz w:val="24"/>
    </w:rPr>
  </w:style>
  <w:style w:type="paragraph" w:customStyle="1" w:styleId="358">
    <w:name w:val="xl3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9">
    <w:name w:val="Table Heading"/>
    <w:basedOn w:val="1"/>
    <w:autoRedefine/>
    <w:qFormat/>
    <w:uiPriority w:val="0"/>
    <w:pPr>
      <w:widowControl/>
      <w:jc w:val="center"/>
    </w:pPr>
    <w:rPr>
      <w:rFonts w:ascii="Arial" w:hAnsi="Arial"/>
      <w:b/>
      <w:kern w:val="0"/>
      <w:sz w:val="18"/>
      <w:szCs w:val="20"/>
    </w:rPr>
  </w:style>
  <w:style w:type="paragraph" w:customStyle="1" w:styleId="360">
    <w:name w:val="4"/>
    <w:basedOn w:val="1"/>
    <w:next w:val="1"/>
    <w:autoRedefine/>
    <w:qFormat/>
    <w:uiPriority w:val="0"/>
  </w:style>
  <w:style w:type="paragraph" w:customStyle="1" w:styleId="361">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2">
    <w:name w:val="--规划正文"/>
    <w:basedOn w:val="1"/>
    <w:autoRedefine/>
    <w:qFormat/>
    <w:uiPriority w:val="0"/>
    <w:pPr>
      <w:spacing w:line="360" w:lineRule="auto"/>
      <w:ind w:firstLine="200" w:firstLineChars="200"/>
    </w:pPr>
    <w:rPr>
      <w:szCs w:val="20"/>
    </w:rPr>
  </w:style>
  <w:style w:type="paragraph" w:customStyle="1" w:styleId="363">
    <w:name w:val="样式 标题 5H5dashdsddh5PIM 5口一heading 5Titre5Table label...3"/>
    <w:basedOn w:val="6"/>
    <w:autoRedefine/>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4">
    <w:name w:val="修订1"/>
    <w:autoRedefine/>
    <w:qFormat/>
    <w:uiPriority w:val="99"/>
    <w:rPr>
      <w:rFonts w:ascii="Times New Roman" w:hAnsi="Times New Roman" w:eastAsia="宋体" w:cs="Times New Roman"/>
      <w:kern w:val="2"/>
      <w:sz w:val="21"/>
      <w:szCs w:val="22"/>
      <w:lang w:val="en-US" w:eastAsia="zh-CN" w:bidi="ar-SA"/>
    </w:rPr>
  </w:style>
  <w:style w:type="paragraph" w:customStyle="1" w:styleId="365">
    <w:name w:val="样式2"/>
    <w:basedOn w:val="27"/>
    <w:autoRedefine/>
    <w:qFormat/>
    <w:uiPriority w:val="0"/>
    <w:pPr>
      <w:tabs>
        <w:tab w:val="right" w:leader="dot" w:pos="9458"/>
      </w:tabs>
    </w:pPr>
    <w:rPr>
      <w:rFonts w:ascii="Arial" w:cs="Arial"/>
      <w:i/>
    </w:rPr>
  </w:style>
  <w:style w:type="paragraph" w:customStyle="1" w:styleId="366">
    <w:name w:val="xl3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7">
    <w:name w:val="l2"/>
    <w:basedOn w:val="1"/>
    <w:autoRedefine/>
    <w:qFormat/>
    <w:uiPriority w:val="0"/>
    <w:pPr>
      <w:keepLines/>
      <w:widowControl/>
      <w:spacing w:beforeLines="50" w:afterLines="50" w:line="300" w:lineRule="auto"/>
    </w:pPr>
    <w:rPr>
      <w:rFonts w:ascii="Arial" w:hAnsi="Arial"/>
      <w:bCs/>
    </w:rPr>
  </w:style>
  <w:style w:type="paragraph" w:customStyle="1" w:styleId="368">
    <w:name w:val="样式5"/>
    <w:basedOn w:val="369"/>
    <w:next w:val="369"/>
    <w:autoRedefine/>
    <w:qFormat/>
    <w:uiPriority w:val="0"/>
    <w:pPr>
      <w:tabs>
        <w:tab w:val="right" w:leader="dot" w:pos="9458"/>
      </w:tabs>
    </w:pPr>
  </w:style>
  <w:style w:type="paragraph" w:customStyle="1" w:styleId="369">
    <w:name w:val="样式4"/>
    <w:basedOn w:val="36"/>
    <w:autoRedefine/>
    <w:qFormat/>
    <w:uiPriority w:val="0"/>
    <w:pPr>
      <w:tabs>
        <w:tab w:val="right" w:leader="dot" w:pos="9458"/>
      </w:tabs>
    </w:pPr>
    <w:rPr>
      <w:b w:val="0"/>
    </w:rPr>
  </w:style>
  <w:style w:type="paragraph" w:customStyle="1" w:styleId="370">
    <w:name w:val="TOC 标题1"/>
    <w:basedOn w:val="2"/>
    <w:next w:val="1"/>
    <w:autoRedefine/>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1">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2">
    <w:name w:val="Char Char Char Char Char Char1 Char1"/>
    <w:basedOn w:val="1"/>
    <w:autoRedefine/>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3">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4">
    <w:name w:val="Table Body"/>
    <w:basedOn w:val="1"/>
    <w:autoRedefine/>
    <w:qFormat/>
    <w:uiPriority w:val="0"/>
    <w:pPr>
      <w:widowControl/>
      <w:jc w:val="center"/>
    </w:pPr>
    <w:rPr>
      <w:rFonts w:ascii="Arial" w:hAnsi="Arial"/>
      <w:snapToGrid w:val="0"/>
      <w:kern w:val="0"/>
      <w:sz w:val="18"/>
      <w:szCs w:val="20"/>
    </w:rPr>
  </w:style>
  <w:style w:type="paragraph" w:customStyle="1" w:styleId="375">
    <w:name w:val="xl44"/>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6">
    <w:name w:val="正文_1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7">
    <w:name w:val="xl3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8">
    <w:name w:val="签名 - 公司"/>
    <w:basedOn w:val="35"/>
    <w:next w:val="379"/>
    <w:autoRedefine/>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9">
    <w:name w:val="关于"/>
    <w:basedOn w:val="1"/>
    <w:next w:val="1"/>
    <w:autoRedefine/>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80">
    <w:name w:val="xl4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1">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2">
    <w:name w:val="xl42"/>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3">
    <w:name w:val="xl33"/>
    <w:basedOn w:val="1"/>
    <w:autoRedefine/>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4">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5">
    <w:name w:val="正文缩进1"/>
    <w:basedOn w:val="1"/>
    <w:autoRedefine/>
    <w:qFormat/>
    <w:uiPriority w:val="0"/>
    <w:pPr>
      <w:ind w:firstLine="567"/>
    </w:pPr>
    <w:rPr>
      <w:spacing w:val="20"/>
      <w:sz w:val="24"/>
      <w:szCs w:val="20"/>
    </w:rPr>
  </w:style>
  <w:style w:type="paragraph" w:customStyle="1" w:styleId="386">
    <w:name w:val="_正文"/>
    <w:basedOn w:val="1"/>
    <w:autoRedefine/>
    <w:qFormat/>
    <w:uiPriority w:val="99"/>
    <w:pPr>
      <w:spacing w:line="360" w:lineRule="auto"/>
      <w:ind w:firstLine="200" w:firstLineChars="200"/>
    </w:pPr>
    <w:rPr>
      <w:rFonts w:ascii="宋体" w:hAnsi="宋体"/>
      <w:sz w:val="24"/>
    </w:rPr>
  </w:style>
  <w:style w:type="paragraph" w:customStyle="1" w:styleId="387">
    <w:name w:val="xl46"/>
    <w:basedOn w:val="1"/>
    <w:autoRedefine/>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8">
    <w:name w:val="列出段落6"/>
    <w:basedOn w:val="1"/>
    <w:autoRedefine/>
    <w:qFormat/>
    <w:uiPriority w:val="0"/>
    <w:pPr>
      <w:ind w:firstLine="420" w:firstLineChars="200"/>
    </w:pPr>
    <w:rPr>
      <w:rFonts w:ascii="仿宋_GB2312" w:eastAsia="仿宋_GB2312" w:cs="宋体"/>
      <w:spacing w:val="6"/>
      <w:sz w:val="30"/>
      <w:szCs w:val="30"/>
    </w:rPr>
  </w:style>
  <w:style w:type="paragraph" w:customStyle="1" w:styleId="389">
    <w:name w:val="_Style 15"/>
    <w:basedOn w:val="1"/>
    <w:autoRedefine/>
    <w:qFormat/>
    <w:uiPriority w:val="0"/>
  </w:style>
  <w:style w:type="paragraph" w:customStyle="1" w:styleId="390">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91">
    <w:name w:val="xl45"/>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2">
    <w:name w:val="Char Char Char Char Char Char1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3">
    <w:name w:val="样式 标题 4 + 加粗"/>
    <w:basedOn w:val="5"/>
    <w:next w:val="1"/>
    <w:autoRedefine/>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4">
    <w:name w:val="xl51"/>
    <w:basedOn w:val="1"/>
    <w:autoRedefine/>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5">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6">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397">
    <w:name w:val="样式"/>
    <w:basedOn w:val="1"/>
    <w:next w:val="24"/>
    <w:autoRedefine/>
    <w:qFormat/>
    <w:uiPriority w:val="0"/>
    <w:pPr>
      <w:ind w:left="572" w:right="32" w:firstLine="478"/>
    </w:pPr>
    <w:rPr>
      <w:szCs w:val="21"/>
    </w:rPr>
  </w:style>
  <w:style w:type="paragraph" w:customStyle="1" w:styleId="398">
    <w:name w:val="Bullet w/Single Space"/>
    <w:basedOn w:val="1"/>
    <w:autoRedefine/>
    <w:qFormat/>
    <w:uiPriority w:val="0"/>
    <w:pPr>
      <w:widowControl/>
      <w:numPr>
        <w:ilvl w:val="0"/>
        <w:numId w:val="3"/>
      </w:numPr>
      <w:ind w:left="720"/>
      <w:jc w:val="left"/>
    </w:pPr>
    <w:rPr>
      <w:kern w:val="0"/>
      <w:sz w:val="24"/>
      <w:szCs w:val="20"/>
      <w:lang w:eastAsia="en-US"/>
    </w:rPr>
  </w:style>
  <w:style w:type="paragraph" w:customStyle="1" w:styleId="399">
    <w:name w:val="正文样式"/>
    <w:basedOn w:val="1"/>
    <w:autoRedefine/>
    <w:qFormat/>
    <w:uiPriority w:val="0"/>
    <w:pPr>
      <w:tabs>
        <w:tab w:val="left" w:pos="1560"/>
      </w:tabs>
      <w:spacing w:before="163" w:after="163" w:line="300" w:lineRule="auto"/>
      <w:ind w:left="1560" w:hanging="360"/>
    </w:pPr>
    <w:rPr>
      <w:rFonts w:ascii="宋体"/>
      <w:sz w:val="24"/>
    </w:rPr>
  </w:style>
  <w:style w:type="paragraph" w:customStyle="1" w:styleId="400">
    <w:name w:val="图表"/>
    <w:basedOn w:val="1"/>
    <w:autoRedefine/>
    <w:qFormat/>
    <w:uiPriority w:val="0"/>
    <w:pPr>
      <w:spacing w:line="360" w:lineRule="auto"/>
      <w:ind w:hanging="420"/>
      <w:jc w:val="center"/>
    </w:pPr>
    <w:rPr>
      <w:sz w:val="24"/>
      <w:szCs w:val="20"/>
    </w:rPr>
  </w:style>
  <w:style w:type="paragraph" w:customStyle="1" w:styleId="401">
    <w:name w:val="font0"/>
    <w:basedOn w:val="1"/>
    <w:autoRedefine/>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2">
    <w:name w:val="正文_0"/>
    <w:basedOn w:val="1"/>
    <w:autoRedefine/>
    <w:qFormat/>
    <w:uiPriority w:val="0"/>
  </w:style>
  <w:style w:type="paragraph" w:customStyle="1" w:styleId="403">
    <w:name w:val="z1"/>
    <w:basedOn w:val="1"/>
    <w:autoRedefine/>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4">
    <w:name w:val="正文2"/>
    <w:autoRedefine/>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5">
    <w:name w:val="简单回函地址"/>
    <w:basedOn w:val="1"/>
    <w:autoRedefine/>
    <w:qFormat/>
    <w:uiPriority w:val="0"/>
  </w:style>
  <w:style w:type="paragraph" w:customStyle="1" w:styleId="406">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7">
    <w:name w:val="样式3"/>
    <w:basedOn w:val="27"/>
    <w:autoRedefine/>
    <w:qFormat/>
    <w:uiPriority w:val="0"/>
    <w:pPr>
      <w:tabs>
        <w:tab w:val="right" w:leader="dot" w:pos="9458"/>
      </w:tabs>
    </w:pPr>
    <w:rPr>
      <w:i/>
    </w:rPr>
  </w:style>
  <w:style w:type="paragraph" w:customStyle="1" w:styleId="408">
    <w:name w:val="msolistparagraph"/>
    <w:basedOn w:val="1"/>
    <w:qFormat/>
    <w:uiPriority w:val="0"/>
    <w:pPr>
      <w:ind w:firstLine="420" w:firstLineChars="200"/>
    </w:pPr>
    <w:rPr>
      <w:rFonts w:ascii="Calibri" w:hAnsi="Calibri"/>
      <w:szCs w:val="22"/>
    </w:rPr>
  </w:style>
  <w:style w:type="paragraph" w:customStyle="1" w:styleId="409">
    <w:name w:val="Char Char16 Char Char"/>
    <w:basedOn w:val="1"/>
    <w:autoRedefine/>
    <w:qFormat/>
    <w:uiPriority w:val="0"/>
    <w:rPr>
      <w:rFonts w:ascii="Tahoma" w:hAnsi="Tahoma"/>
      <w:sz w:val="24"/>
      <w:szCs w:val="20"/>
    </w:rPr>
  </w:style>
  <w:style w:type="paragraph" w:customStyle="1" w:styleId="410">
    <w:name w:val="正文内容"/>
    <w:basedOn w:val="1"/>
    <w:autoRedefine/>
    <w:qFormat/>
    <w:uiPriority w:val="0"/>
    <w:rPr>
      <w:rFonts w:ascii="Arial" w:hAnsi="Arial"/>
      <w:spacing w:val="-12"/>
      <w:szCs w:val="20"/>
    </w:rPr>
  </w:style>
  <w:style w:type="paragraph" w:customStyle="1" w:styleId="411">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2">
    <w:name w:val="xl3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3">
    <w:name w:val="WPSOffice手动目录 1"/>
    <w:autoRedefine/>
    <w:qFormat/>
    <w:uiPriority w:val="0"/>
    <w:rPr>
      <w:rFonts w:ascii="Times New Roman" w:hAnsi="Times New Roman" w:eastAsia="宋体" w:cs="Times New Roman"/>
      <w:lang w:val="en-US" w:eastAsia="zh-CN" w:bidi="ar-SA"/>
    </w:rPr>
  </w:style>
  <w:style w:type="paragraph" w:customStyle="1" w:styleId="414">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5">
    <w:name w:val="xl2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6">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417">
    <w:name w:val="正文(首行缩进)"/>
    <w:autoRedefine/>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8">
    <w:name w:val="xl6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9">
    <w:name w:val="Char1 Char Char Char Char Char Char Char Char"/>
    <w:basedOn w:val="1"/>
    <w:autoRedefine/>
    <w:qFormat/>
    <w:uiPriority w:val="0"/>
  </w:style>
  <w:style w:type="paragraph" w:customStyle="1" w:styleId="420">
    <w:name w:val="xl3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1">
    <w:name w:val="xl4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2">
    <w:name w:val="标题5"/>
    <w:basedOn w:val="1"/>
    <w:autoRedefine/>
    <w:qFormat/>
    <w:uiPriority w:val="0"/>
    <w:pPr>
      <w:spacing w:before="120" w:after="120"/>
    </w:pPr>
    <w:rPr>
      <w:rFonts w:ascii="宋体"/>
      <w:b/>
      <w:sz w:val="28"/>
    </w:rPr>
  </w:style>
  <w:style w:type="paragraph" w:customStyle="1" w:styleId="423">
    <w:name w:val="xl49"/>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4">
    <w:name w:val="正文-段落"/>
    <w:autoRedefine/>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5">
    <w:name w:val="xl6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6">
    <w:name w:val="Char4"/>
    <w:basedOn w:val="1"/>
    <w:autoRedefine/>
    <w:qFormat/>
    <w:uiPriority w:val="0"/>
    <w:pPr>
      <w:ind w:left="980" w:hanging="420"/>
    </w:pPr>
    <w:rPr>
      <w:sz w:val="24"/>
    </w:rPr>
  </w:style>
  <w:style w:type="paragraph" w:customStyle="1" w:styleId="427">
    <w:name w:val="xl47"/>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8">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9">
    <w:name w:val="样式 首行缩进:  0.85 厘米"/>
    <w:basedOn w:val="1"/>
    <w:autoRedefine/>
    <w:qFormat/>
    <w:uiPriority w:val="0"/>
    <w:pPr>
      <w:ind w:firstLine="480" w:firstLineChars="200"/>
    </w:pPr>
    <w:rPr>
      <w:rFonts w:cs="宋体"/>
      <w:szCs w:val="20"/>
    </w:rPr>
  </w:style>
  <w:style w:type="paragraph" w:customStyle="1" w:styleId="430">
    <w:name w:val="xl3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2">
    <w:name w:val="font2"/>
    <w:basedOn w:val="1"/>
    <w:autoRedefine/>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3">
    <w:name w:val="font3"/>
    <w:basedOn w:val="1"/>
    <w:autoRedefine/>
    <w:qFormat/>
    <w:uiPriority w:val="0"/>
    <w:pPr>
      <w:widowControl/>
      <w:spacing w:before="100" w:beforeAutospacing="1" w:after="100" w:afterAutospacing="1"/>
      <w:jc w:val="left"/>
    </w:pPr>
    <w:rPr>
      <w:color w:val="000000"/>
      <w:kern w:val="0"/>
      <w:sz w:val="14"/>
      <w:szCs w:val="14"/>
    </w:rPr>
  </w:style>
  <w:style w:type="paragraph" w:customStyle="1" w:styleId="434">
    <w:name w:val="et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7">
    <w:name w:val="et18"/>
    <w:basedOn w:val="1"/>
    <w:autoRedefine/>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8">
    <w:name w:val="et1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0"/>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3"/>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et2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4">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5">
    <w:name w:val="列出段落 Char"/>
    <w:link w:val="456"/>
    <w:autoRedefine/>
    <w:qFormat/>
    <w:uiPriority w:val="34"/>
    <w:rPr>
      <w:kern w:val="2"/>
      <w:sz w:val="21"/>
      <w:szCs w:val="24"/>
    </w:rPr>
  </w:style>
  <w:style w:type="paragraph" w:styleId="456">
    <w:name w:val="List Paragraph"/>
    <w:basedOn w:val="1"/>
    <w:link w:val="455"/>
    <w:autoRedefine/>
    <w:qFormat/>
    <w:uiPriority w:val="34"/>
    <w:pPr>
      <w:ind w:firstLine="420" w:firstLineChars="200"/>
    </w:pPr>
  </w:style>
  <w:style w:type="paragraph" w:customStyle="1" w:styleId="457">
    <w:name w:val="yiv1649619028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58">
    <w:name w:val="评价"/>
    <w:basedOn w:val="1"/>
    <w:autoRedefine/>
    <w:qFormat/>
    <w:uiPriority w:val="0"/>
    <w:pPr>
      <w:spacing w:afterLines="20"/>
      <w:ind w:firstLine="1446" w:firstLineChars="200"/>
    </w:pPr>
    <w:rPr>
      <w:rFonts w:ascii="Calibri" w:hAnsi="Calibri"/>
      <w:sz w:val="24"/>
    </w:rPr>
  </w:style>
  <w:style w:type="character" w:customStyle="1" w:styleId="459">
    <w:name w:val="正文文本 3 Char"/>
    <w:basedOn w:val="53"/>
    <w:link w:val="21"/>
    <w:autoRedefine/>
    <w:qFormat/>
    <w:uiPriority w:val="0"/>
    <w:rPr>
      <w:kern w:val="2"/>
      <w:sz w:val="16"/>
      <w:szCs w:val="16"/>
    </w:rPr>
  </w:style>
  <w:style w:type="character" w:customStyle="1" w:styleId="460">
    <w:name w:val="content"/>
    <w:basedOn w:val="53"/>
    <w:qFormat/>
    <w:uiPriority w:val="0"/>
  </w:style>
  <w:style w:type="character" w:customStyle="1" w:styleId="461">
    <w:name w:val="ca-3"/>
    <w:basedOn w:val="53"/>
    <w:autoRedefine/>
    <w:qFormat/>
    <w:uiPriority w:val="0"/>
  </w:style>
  <w:style w:type="character" w:customStyle="1" w:styleId="462">
    <w:name w:val="textcontents1"/>
    <w:autoRedefine/>
    <w:qFormat/>
    <w:uiPriority w:val="0"/>
    <w:rPr>
      <w:rFonts w:hint="default" w:ascii="ˎ̥" w:hAnsi="ˎ̥"/>
      <w:sz w:val="21"/>
      <w:szCs w:val="21"/>
    </w:rPr>
  </w:style>
  <w:style w:type="character" w:customStyle="1" w:styleId="463">
    <w:name w:val="脚注文本 Char1"/>
    <w:autoRedefine/>
    <w:qFormat/>
    <w:uiPriority w:val="0"/>
    <w:rPr>
      <w:kern w:val="2"/>
      <w:sz w:val="18"/>
      <w:szCs w:val="18"/>
    </w:rPr>
  </w:style>
  <w:style w:type="character" w:customStyle="1" w:styleId="464">
    <w:name w:val="脚注文本 Char"/>
    <w:link w:val="40"/>
    <w:autoRedefine/>
    <w:qFormat/>
    <w:uiPriority w:val="0"/>
    <w:rPr>
      <w:kern w:val="2"/>
      <w:sz w:val="18"/>
      <w:szCs w:val="18"/>
    </w:rPr>
  </w:style>
  <w:style w:type="character" w:customStyle="1" w:styleId="465">
    <w:name w:val="正文首行缩进（绿盟科技） Char"/>
    <w:link w:val="466"/>
    <w:autoRedefine/>
    <w:qFormat/>
    <w:uiPriority w:val="0"/>
    <w:rPr>
      <w:rFonts w:ascii="Arial" w:hAnsi="Arial"/>
      <w:szCs w:val="21"/>
    </w:rPr>
  </w:style>
  <w:style w:type="paragraph" w:customStyle="1" w:styleId="466">
    <w:name w:val="正文首行缩进（绿盟科技）"/>
    <w:basedOn w:val="1"/>
    <w:link w:val="465"/>
    <w:qFormat/>
    <w:uiPriority w:val="0"/>
    <w:pPr>
      <w:widowControl/>
      <w:spacing w:after="50" w:line="300" w:lineRule="auto"/>
      <w:ind w:firstLine="200" w:firstLineChars="200"/>
      <w:jc w:val="left"/>
    </w:pPr>
    <w:rPr>
      <w:rFonts w:ascii="Arial" w:hAnsi="Arial"/>
      <w:kern w:val="0"/>
      <w:sz w:val="20"/>
      <w:szCs w:val="21"/>
    </w:rPr>
  </w:style>
  <w:style w:type="character" w:customStyle="1" w:styleId="467">
    <w:name w:val="c lh15"/>
    <w:basedOn w:val="53"/>
    <w:autoRedefine/>
    <w:qFormat/>
    <w:uiPriority w:val="0"/>
  </w:style>
  <w:style w:type="character" w:customStyle="1" w:styleId="468">
    <w:name w:val="Char Char21"/>
    <w:autoRedefine/>
    <w:qFormat/>
    <w:uiPriority w:val="0"/>
    <w:rPr>
      <w:b/>
      <w:bCs/>
      <w:kern w:val="2"/>
      <w:sz w:val="32"/>
      <w:szCs w:val="32"/>
    </w:rPr>
  </w:style>
  <w:style w:type="character" w:customStyle="1" w:styleId="469">
    <w:name w:val="content1"/>
    <w:autoRedefine/>
    <w:qFormat/>
    <w:uiPriority w:val="0"/>
    <w:rPr>
      <w:rFonts w:hint="default" w:ascii="??" w:hAnsi="??"/>
      <w:sz w:val="16"/>
      <w:szCs w:val="16"/>
      <w:u w:val="none"/>
    </w:rPr>
  </w:style>
  <w:style w:type="character" w:customStyle="1" w:styleId="470">
    <w:name w:val="text21"/>
    <w:basedOn w:val="53"/>
    <w:autoRedefine/>
    <w:qFormat/>
    <w:uiPriority w:val="0"/>
  </w:style>
  <w:style w:type="character" w:customStyle="1" w:styleId="471">
    <w:name w:val="apple-style-span"/>
    <w:basedOn w:val="53"/>
    <w:qFormat/>
    <w:uiPriority w:val="0"/>
  </w:style>
  <w:style w:type="paragraph" w:customStyle="1" w:styleId="472">
    <w:name w:val="缺省文本"/>
    <w:basedOn w:val="1"/>
    <w:autoRedefine/>
    <w:qFormat/>
    <w:uiPriority w:val="0"/>
    <w:pPr>
      <w:autoSpaceDE w:val="0"/>
      <w:autoSpaceDN w:val="0"/>
      <w:adjustRightInd w:val="0"/>
      <w:jc w:val="left"/>
    </w:pPr>
    <w:rPr>
      <w:kern w:val="0"/>
      <w:sz w:val="24"/>
    </w:rPr>
  </w:style>
  <w:style w:type="paragraph" w:customStyle="1" w:styleId="473">
    <w:name w:val="xl62"/>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4">
    <w:name w:val="1"/>
    <w:basedOn w:val="1"/>
    <w:next w:val="28"/>
    <w:qFormat/>
    <w:uiPriority w:val="0"/>
    <w:rPr>
      <w:rFonts w:ascii="宋体" w:hAnsi="Courier New"/>
      <w:szCs w:val="20"/>
    </w:rPr>
  </w:style>
  <w:style w:type="paragraph" w:customStyle="1" w:styleId="475">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6">
    <w:name w:val="Char Char Char Char Char Char Char1"/>
    <w:basedOn w:val="1"/>
    <w:qFormat/>
    <w:uiPriority w:val="0"/>
    <w:pPr>
      <w:widowControl/>
      <w:spacing w:after="160" w:line="240" w:lineRule="exact"/>
      <w:jc w:val="left"/>
    </w:pPr>
  </w:style>
  <w:style w:type="paragraph" w:customStyle="1" w:styleId="477">
    <w:name w:val="USE 1"/>
    <w:basedOn w:val="1"/>
    <w:qFormat/>
    <w:uiPriority w:val="0"/>
    <w:pPr>
      <w:spacing w:line="200" w:lineRule="atLeast"/>
      <w:jc w:val="left"/>
    </w:pPr>
    <w:rPr>
      <w:rFonts w:ascii="宋体" w:hAnsi="宋体"/>
      <w:b/>
      <w:sz w:val="24"/>
      <w:szCs w:val="28"/>
    </w:rPr>
  </w:style>
  <w:style w:type="paragraph" w:customStyle="1" w:styleId="478">
    <w:name w:val="xl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9">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0">
    <w:name w:val="正文 2"/>
    <w:basedOn w:val="1"/>
    <w:autoRedefine/>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1">
    <w:name w:val="_Style 54"/>
    <w:basedOn w:val="1"/>
    <w:next w:val="28"/>
    <w:autoRedefine/>
    <w:qFormat/>
    <w:uiPriority w:val="0"/>
    <w:rPr>
      <w:rFonts w:ascii="宋体" w:hAnsi="Courier New"/>
      <w:szCs w:val="20"/>
    </w:rPr>
  </w:style>
  <w:style w:type="character" w:customStyle="1" w:styleId="482">
    <w:name w:val="脚注文本 Char2"/>
    <w:basedOn w:val="53"/>
    <w:link w:val="40"/>
    <w:autoRedefine/>
    <w:semiHidden/>
    <w:qFormat/>
    <w:uiPriority w:val="0"/>
    <w:rPr>
      <w:kern w:val="2"/>
      <w:sz w:val="18"/>
      <w:szCs w:val="18"/>
    </w:rPr>
  </w:style>
  <w:style w:type="paragraph" w:customStyle="1" w:styleId="483">
    <w:name w:val="_Style 56"/>
    <w:basedOn w:val="1"/>
    <w:next w:val="28"/>
    <w:autoRedefine/>
    <w:qFormat/>
    <w:uiPriority w:val="0"/>
    <w:rPr>
      <w:rFonts w:ascii="宋体" w:hAnsi="Courier New"/>
      <w:szCs w:val="20"/>
    </w:rPr>
  </w:style>
  <w:style w:type="paragraph" w:customStyle="1" w:styleId="484">
    <w:name w:val="Char Char Char Char2"/>
    <w:basedOn w:val="1"/>
    <w:autoRedefine/>
    <w:qFormat/>
    <w:uiPriority w:val="0"/>
    <w:pPr>
      <w:widowControl/>
      <w:spacing w:after="160" w:line="240" w:lineRule="exact"/>
      <w:jc w:val="center"/>
    </w:pPr>
  </w:style>
  <w:style w:type="paragraph" w:customStyle="1" w:styleId="485">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6">
    <w:name w:val="xl5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7">
    <w:name w:val="xl55"/>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8">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9">
    <w:name w:val="正文首行缩进1(Crlf+Shift+M)"/>
    <w:autoRedefine/>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90">
    <w:name w:val="Char2 Char Char Char Char Char Char"/>
    <w:basedOn w:val="1"/>
    <w:autoRedefine/>
    <w:qFormat/>
    <w:uiPriority w:val="0"/>
    <w:pPr>
      <w:widowControl/>
      <w:spacing w:after="160" w:line="240" w:lineRule="exact"/>
      <w:jc w:val="left"/>
    </w:pPr>
  </w:style>
  <w:style w:type="paragraph" w:customStyle="1" w:styleId="491">
    <w:name w:val="_Style 50"/>
    <w:basedOn w:val="1"/>
    <w:next w:val="31"/>
    <w:autoRedefine/>
    <w:qFormat/>
    <w:uiPriority w:val="0"/>
    <w:pPr>
      <w:adjustRightInd w:val="0"/>
      <w:snapToGrid w:val="0"/>
      <w:spacing w:line="300" w:lineRule="auto"/>
      <w:ind w:firstLine="630" w:firstLineChars="300"/>
    </w:pPr>
    <w:rPr>
      <w:snapToGrid w:val="0"/>
      <w:kern w:val="0"/>
    </w:rPr>
  </w:style>
  <w:style w:type="paragraph" w:customStyle="1" w:styleId="492">
    <w:name w:val="修订2"/>
    <w:autoRedefine/>
    <w:semiHidden/>
    <w:qFormat/>
    <w:uiPriority w:val="99"/>
    <w:rPr>
      <w:rFonts w:ascii="Times New Roman" w:hAnsi="Times New Roman" w:eastAsia="宋体" w:cs="Times New Roman"/>
      <w:kern w:val="2"/>
      <w:sz w:val="21"/>
      <w:szCs w:val="24"/>
      <w:lang w:val="en-US" w:eastAsia="zh-CN" w:bidi="ar-SA"/>
    </w:rPr>
  </w:style>
  <w:style w:type="paragraph" w:customStyle="1" w:styleId="493">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4">
    <w:name w:val="xl54"/>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5">
    <w:name w:val="5"/>
    <w:basedOn w:val="1"/>
    <w:next w:val="28"/>
    <w:qFormat/>
    <w:uiPriority w:val="0"/>
    <w:rPr>
      <w:rFonts w:ascii="宋体" w:hAnsi="Courier New"/>
      <w:szCs w:val="20"/>
    </w:rPr>
  </w:style>
  <w:style w:type="paragraph" w:customStyle="1" w:styleId="496">
    <w:name w:val="Char Char Char"/>
    <w:basedOn w:val="1"/>
    <w:qFormat/>
    <w:uiPriority w:val="0"/>
    <w:rPr>
      <w:szCs w:val="20"/>
    </w:rPr>
  </w:style>
  <w:style w:type="paragraph" w:customStyle="1" w:styleId="497">
    <w:name w:val="Char2"/>
    <w:basedOn w:val="1"/>
    <w:qFormat/>
    <w:uiPriority w:val="0"/>
    <w:rPr>
      <w:rFonts w:ascii="Tahoma" w:hAnsi="Tahoma"/>
      <w:sz w:val="24"/>
      <w:szCs w:val="20"/>
    </w:rPr>
  </w:style>
  <w:style w:type="paragraph" w:customStyle="1" w:styleId="498">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9">
    <w:name w:val="xl5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500">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1">
    <w:name w:val="6"/>
    <w:basedOn w:val="1"/>
    <w:next w:val="28"/>
    <w:qFormat/>
    <w:uiPriority w:val="0"/>
    <w:rPr>
      <w:rFonts w:ascii="宋体" w:hAnsi="Courier New"/>
      <w:szCs w:val="20"/>
    </w:rPr>
  </w:style>
  <w:style w:type="paragraph" w:customStyle="1" w:styleId="502">
    <w:name w:val="2"/>
    <w:basedOn w:val="1"/>
    <w:next w:val="47"/>
    <w:qFormat/>
    <w:uiPriority w:val="0"/>
    <w:pPr>
      <w:widowControl/>
      <w:spacing w:before="100" w:beforeAutospacing="1" w:after="100" w:afterAutospacing="1"/>
      <w:jc w:val="left"/>
    </w:pPr>
    <w:rPr>
      <w:rFonts w:ascii="宋体" w:hAnsi="宋体"/>
      <w:kern w:val="0"/>
      <w:sz w:val="24"/>
    </w:rPr>
  </w:style>
  <w:style w:type="paragraph" w:customStyle="1" w:styleId="503">
    <w:name w:val="7"/>
    <w:basedOn w:val="1"/>
    <w:next w:val="31"/>
    <w:qFormat/>
    <w:uiPriority w:val="0"/>
    <w:pPr>
      <w:adjustRightInd w:val="0"/>
      <w:snapToGrid w:val="0"/>
      <w:spacing w:line="300" w:lineRule="auto"/>
      <w:ind w:firstLine="630" w:firstLineChars="300"/>
    </w:pPr>
    <w:rPr>
      <w:snapToGrid w:val="0"/>
      <w:kern w:val="0"/>
    </w:rPr>
  </w:style>
  <w:style w:type="paragraph" w:customStyle="1" w:styleId="504">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5">
    <w:name w:val="TOC 标题2"/>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366091" w:themeColor="accent1" w:themeShade="BF"/>
      <w:kern w:val="0"/>
    </w:rPr>
  </w:style>
  <w:style w:type="character" w:customStyle="1" w:styleId="506">
    <w:name w:val="Ｒ07-正!!文 Char Char"/>
    <w:link w:val="507"/>
    <w:autoRedefine/>
    <w:qFormat/>
    <w:uiPriority w:val="0"/>
    <w:rPr>
      <w:rFonts w:ascii="宋体" w:hAnsi="宋体" w:cs="宋体"/>
      <w:snapToGrid w:val="0"/>
      <w:spacing w:val="4"/>
      <w:kern w:val="2"/>
      <w:sz w:val="24"/>
      <w:szCs w:val="24"/>
    </w:rPr>
  </w:style>
  <w:style w:type="paragraph" w:customStyle="1" w:styleId="507">
    <w:name w:val="Ｒ07-正!!文"/>
    <w:link w:val="506"/>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8">
    <w:name w:val="Ｒ07-!正! Char Char"/>
    <w:link w:val="509"/>
    <w:autoRedefine/>
    <w:qFormat/>
    <w:uiPriority w:val="0"/>
    <w:rPr>
      <w:rFonts w:ascii="宋体" w:hAnsi="宋体" w:cs="宋体"/>
      <w:snapToGrid w:val="0"/>
      <w:spacing w:val="8"/>
      <w:kern w:val="2"/>
      <w:sz w:val="24"/>
      <w:szCs w:val="24"/>
    </w:rPr>
  </w:style>
  <w:style w:type="paragraph" w:customStyle="1" w:styleId="509">
    <w:name w:val="Ｒ07-!正!"/>
    <w:link w:val="508"/>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 w:type="paragraph" w:customStyle="1" w:styleId="510">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511">
    <w:name w:val="Table Normal"/>
    <w:semiHidden/>
    <w:unhideWhenUsed/>
    <w:qFormat/>
    <w:uiPriority w:val="0"/>
    <w:tblPr>
      <w:tblCellMar>
        <w:top w:w="0" w:type="dxa"/>
        <w:left w:w="0" w:type="dxa"/>
        <w:bottom w:w="0" w:type="dxa"/>
        <w:right w:w="0" w:type="dxa"/>
      </w:tblCellMar>
    </w:tblPr>
  </w:style>
  <w:style w:type="table" w:customStyle="1" w:styleId="512">
    <w:name w:val="网格型1"/>
    <w:basedOn w:val="51"/>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5"/>
    <customShpInfo spid="_x0000_s3099"/>
    <customShpInfo spid="_x0000_s3100"/>
    <customShpInfo spid="_x0000_s3098"/>
    <customShpInfo spid="_x0000_s3096"/>
    <customShpInfo spid="_x0000_s3095"/>
    <customShpInfo spid="_x0000_s3093"/>
    <customShpInfo spid="_x0000_s309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90</Pages>
  <Words>10268</Words>
  <Characters>10622</Characters>
  <Lines>398</Lines>
  <Paragraphs>112</Paragraphs>
  <TotalTime>6</TotalTime>
  <ScaleCrop>false</ScaleCrop>
  <LinksUpToDate>false</LinksUpToDate>
  <CharactersWithSpaces>10711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2024-05-22T03:42:00Z</dcterms:created>
  <dc:creator>微软用户</dc:creator>
  <cp:lastModifiedBy>中正--李工</cp:lastModifiedBy>
  <cp:lastPrinted>2020-05-26T01:03:00Z</cp:lastPrinted>
  <dcterms:modified xsi:type="dcterms:W3CDTF">2026-04-29T06:51:58Z</dcterms:modified>
  <dc:title>招标编号：UHO2010-G0029</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E7EFCA99BA2A42C1A83BB3F37221F387</vt:lpwstr>
  </property>
  <property fmtid="{D5CDD505-2E9C-101B-9397-08002B2CF9AE}" pid="4" name="KSOTemplateDocerSaveRecord">
    <vt:lpwstr>eyJoZGlkIjoiMzNiN2JjZGQwODQzNTVmMDg4ZGNmNzRhYmJlZDY2YTUiLCJ1c2VySWQiOiI0NjMwNjU1NzcifQ==</vt:lpwstr>
  </property>
</Properties>
</file>